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4" w:rsidRPr="00A46F31" w:rsidRDefault="000377F4" w:rsidP="000377F4">
      <w:pPr>
        <w:pStyle w:val="aff7"/>
        <w:spacing w:line="276" w:lineRule="auto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0377F4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0377F4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0377F4" w:rsidRPr="00612916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0377F4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0377F4" w:rsidRDefault="000377F4" w:rsidP="000377F4">
      <w:pPr>
        <w:pStyle w:val="aff7"/>
        <w:tabs>
          <w:tab w:val="left" w:pos="1820"/>
          <w:tab w:val="center" w:pos="4633"/>
        </w:tabs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0377F4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0377F4" w:rsidRPr="00612916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0377F4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0377F4" w:rsidRDefault="000377F4" w:rsidP="000377F4">
      <w:pPr>
        <w:pStyle w:val="aff7"/>
        <w:spacing w:line="276" w:lineRule="auto"/>
        <w:ind w:right="89" w:firstLine="567"/>
        <w:jc w:val="center"/>
        <w:rPr>
          <w:rFonts w:ascii="Times New Roman" w:hAnsi="Times New Roman"/>
          <w:b/>
          <w:spacing w:val="20"/>
          <w:sz w:val="28"/>
        </w:rPr>
      </w:pPr>
    </w:p>
    <w:p w:rsidR="000377F4" w:rsidRPr="00612916" w:rsidRDefault="000377F4" w:rsidP="000377F4">
      <w:pPr>
        <w:pStyle w:val="aff7"/>
        <w:spacing w:line="276" w:lineRule="auto"/>
        <w:ind w:right="89"/>
        <w:jc w:val="center"/>
        <w:rPr>
          <w:b/>
          <w:spacing w:val="20"/>
          <w:sz w:val="16"/>
          <w:szCs w:val="16"/>
        </w:rPr>
      </w:pPr>
    </w:p>
    <w:p w:rsidR="000377F4" w:rsidRPr="000716C2" w:rsidRDefault="007C4D88" w:rsidP="000377F4">
      <w:pPr>
        <w:pStyle w:val="aff7"/>
        <w:spacing w:line="276" w:lineRule="auto"/>
        <w:ind w:right="89"/>
        <w:jc w:val="left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25 сентября</w:t>
      </w:r>
      <w:r w:rsidR="000377F4" w:rsidRPr="000716C2">
        <w:rPr>
          <w:rFonts w:ascii="Times New Roman" w:hAnsi="Times New Roman" w:cs="Times New Roman"/>
          <w:b/>
          <w:spacing w:val="20"/>
          <w:sz w:val="28"/>
        </w:rPr>
        <w:t xml:space="preserve">  2018 г</w:t>
      </w:r>
      <w:r w:rsidR="000377F4" w:rsidRPr="000716C2">
        <w:rPr>
          <w:rFonts w:ascii="Times New Roman" w:hAnsi="Times New Roman" w:cs="Times New Roman"/>
          <w:spacing w:val="20"/>
          <w:sz w:val="28"/>
        </w:rPr>
        <w:t xml:space="preserve">.                                             </w:t>
      </w:r>
      <w:r>
        <w:rPr>
          <w:rFonts w:ascii="Times New Roman" w:hAnsi="Times New Roman" w:cs="Times New Roman"/>
          <w:spacing w:val="20"/>
          <w:sz w:val="28"/>
        </w:rPr>
        <w:t xml:space="preserve">                     </w:t>
      </w:r>
      <w:r w:rsidR="000377F4" w:rsidRPr="000716C2">
        <w:rPr>
          <w:rFonts w:ascii="Times New Roman" w:hAnsi="Times New Roman" w:cs="Times New Roman"/>
          <w:spacing w:val="20"/>
          <w:sz w:val="28"/>
        </w:rPr>
        <w:t xml:space="preserve">№ </w:t>
      </w:r>
      <w:r>
        <w:rPr>
          <w:rFonts w:ascii="Times New Roman" w:hAnsi="Times New Roman" w:cs="Times New Roman"/>
          <w:spacing w:val="20"/>
          <w:sz w:val="28"/>
        </w:rPr>
        <w:t>7</w:t>
      </w:r>
    </w:p>
    <w:p w:rsidR="000377F4" w:rsidRDefault="000377F4" w:rsidP="000377F4">
      <w:pPr>
        <w:pStyle w:val="aff7"/>
        <w:spacing w:line="276" w:lineRule="auto"/>
        <w:ind w:right="89" w:firstLine="567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0377F4" w:rsidRDefault="000377F4" w:rsidP="000377F4">
      <w:pPr>
        <w:ind w:firstLine="567"/>
        <w:rPr>
          <w:sz w:val="28"/>
          <w:szCs w:val="28"/>
        </w:rPr>
      </w:pPr>
    </w:p>
    <w:p w:rsidR="007E2FB2" w:rsidRPr="000716C2" w:rsidRDefault="000377F4" w:rsidP="000377F4">
      <w:pPr>
        <w:rPr>
          <w:b/>
          <w:sz w:val="28"/>
          <w:szCs w:val="28"/>
        </w:rPr>
      </w:pPr>
      <w:r w:rsidRPr="000716C2">
        <w:rPr>
          <w:b/>
          <w:sz w:val="28"/>
          <w:szCs w:val="28"/>
        </w:rPr>
        <w:t xml:space="preserve">Отчет о работе </w:t>
      </w:r>
      <w:r w:rsidR="008300EF" w:rsidRPr="000716C2">
        <w:rPr>
          <w:b/>
          <w:sz w:val="28"/>
          <w:szCs w:val="28"/>
        </w:rPr>
        <w:t>Комитета</w:t>
      </w:r>
      <w:r w:rsidRPr="000716C2">
        <w:rPr>
          <w:b/>
          <w:sz w:val="28"/>
          <w:szCs w:val="28"/>
        </w:rPr>
        <w:t xml:space="preserve"> по культуре, </w:t>
      </w:r>
    </w:p>
    <w:p w:rsidR="007E2FB2" w:rsidRPr="000716C2" w:rsidRDefault="000377F4" w:rsidP="000377F4">
      <w:pPr>
        <w:rPr>
          <w:b/>
          <w:sz w:val="28"/>
          <w:szCs w:val="28"/>
        </w:rPr>
      </w:pPr>
      <w:proofErr w:type="gramStart"/>
      <w:r w:rsidRPr="000716C2">
        <w:rPr>
          <w:b/>
          <w:sz w:val="28"/>
          <w:szCs w:val="28"/>
        </w:rPr>
        <w:t>молод</w:t>
      </w:r>
      <w:r w:rsidR="008300EF" w:rsidRPr="000716C2">
        <w:rPr>
          <w:b/>
          <w:sz w:val="28"/>
          <w:szCs w:val="28"/>
        </w:rPr>
        <w:t>ё</w:t>
      </w:r>
      <w:r w:rsidRPr="000716C2">
        <w:rPr>
          <w:b/>
          <w:sz w:val="28"/>
          <w:szCs w:val="28"/>
        </w:rPr>
        <w:t>жной</w:t>
      </w:r>
      <w:proofErr w:type="gramEnd"/>
      <w:r w:rsidRPr="000716C2">
        <w:rPr>
          <w:b/>
          <w:sz w:val="28"/>
          <w:szCs w:val="28"/>
        </w:rPr>
        <w:t xml:space="preserve"> политике</w:t>
      </w:r>
      <w:r w:rsidR="007E2FB2" w:rsidRPr="000716C2">
        <w:rPr>
          <w:b/>
          <w:sz w:val="28"/>
          <w:szCs w:val="28"/>
        </w:rPr>
        <w:t xml:space="preserve"> </w:t>
      </w:r>
      <w:r w:rsidRPr="000716C2">
        <w:rPr>
          <w:b/>
          <w:sz w:val="28"/>
          <w:szCs w:val="28"/>
        </w:rPr>
        <w:t xml:space="preserve">и спорту </w:t>
      </w:r>
    </w:p>
    <w:p w:rsidR="007E2FB2" w:rsidRPr="000716C2" w:rsidRDefault="000377F4" w:rsidP="000377F4">
      <w:pPr>
        <w:rPr>
          <w:b/>
          <w:sz w:val="28"/>
          <w:szCs w:val="28"/>
        </w:rPr>
      </w:pPr>
      <w:r w:rsidRPr="000716C2">
        <w:rPr>
          <w:b/>
          <w:sz w:val="28"/>
          <w:szCs w:val="28"/>
        </w:rPr>
        <w:t xml:space="preserve">администрации Тулунского муниципального </w:t>
      </w:r>
    </w:p>
    <w:p w:rsidR="000377F4" w:rsidRPr="000716C2" w:rsidRDefault="000377F4" w:rsidP="000377F4">
      <w:pPr>
        <w:rPr>
          <w:b/>
          <w:sz w:val="28"/>
          <w:szCs w:val="28"/>
        </w:rPr>
      </w:pPr>
      <w:r w:rsidRPr="000716C2">
        <w:rPr>
          <w:b/>
          <w:sz w:val="28"/>
          <w:szCs w:val="28"/>
        </w:rPr>
        <w:t>района за 201</w:t>
      </w:r>
      <w:r w:rsidR="008300EF" w:rsidRPr="000716C2">
        <w:rPr>
          <w:b/>
          <w:sz w:val="28"/>
          <w:szCs w:val="28"/>
        </w:rPr>
        <w:t>7-2018</w:t>
      </w:r>
      <w:r w:rsidR="007E2FB2" w:rsidRPr="000716C2">
        <w:rPr>
          <w:b/>
          <w:sz w:val="28"/>
          <w:szCs w:val="28"/>
        </w:rPr>
        <w:t xml:space="preserve"> годы</w:t>
      </w:r>
    </w:p>
    <w:p w:rsidR="000377F4" w:rsidRDefault="000377F4" w:rsidP="000377F4">
      <w:pPr>
        <w:rPr>
          <w:b/>
          <w:i/>
          <w:sz w:val="28"/>
          <w:szCs w:val="28"/>
        </w:rPr>
      </w:pPr>
    </w:p>
    <w:p w:rsidR="000377F4" w:rsidRDefault="000377F4" w:rsidP="00037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0716C2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8300EF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8300E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культуре, молод</w:t>
      </w:r>
      <w:r w:rsidR="008300EF">
        <w:rPr>
          <w:sz w:val="28"/>
          <w:szCs w:val="28"/>
        </w:rPr>
        <w:t>ё</w:t>
      </w:r>
      <w:r>
        <w:rPr>
          <w:sz w:val="28"/>
          <w:szCs w:val="28"/>
        </w:rPr>
        <w:t xml:space="preserve">жной политике и спорту администрации Тулунского муниципального района Л. И. Константиновой о работе </w:t>
      </w:r>
      <w:r w:rsidR="008300E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культуре, молод</w:t>
      </w:r>
      <w:r w:rsidR="008300EF">
        <w:rPr>
          <w:sz w:val="28"/>
          <w:szCs w:val="28"/>
        </w:rPr>
        <w:t>ё</w:t>
      </w:r>
      <w:r>
        <w:rPr>
          <w:sz w:val="28"/>
          <w:szCs w:val="28"/>
        </w:rPr>
        <w:t>жной политике и спорту администрации Тулунского муниципального района за 201</w:t>
      </w:r>
      <w:r w:rsidR="008300EF">
        <w:rPr>
          <w:sz w:val="28"/>
          <w:szCs w:val="28"/>
        </w:rPr>
        <w:t>7 - 2018</w:t>
      </w:r>
      <w:r>
        <w:rPr>
          <w:sz w:val="28"/>
          <w:szCs w:val="28"/>
        </w:rPr>
        <w:t xml:space="preserve"> год</w:t>
      </w:r>
      <w:r w:rsidR="008300EF">
        <w:rPr>
          <w:sz w:val="28"/>
          <w:szCs w:val="28"/>
        </w:rPr>
        <w:t>ы</w:t>
      </w:r>
      <w:r>
        <w:rPr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</w:t>
      </w:r>
    </w:p>
    <w:p w:rsidR="000377F4" w:rsidRDefault="000377F4" w:rsidP="000377F4">
      <w:pPr>
        <w:ind w:firstLine="567"/>
        <w:jc w:val="both"/>
        <w:rPr>
          <w:sz w:val="28"/>
          <w:szCs w:val="28"/>
        </w:rPr>
      </w:pPr>
    </w:p>
    <w:p w:rsidR="000377F4" w:rsidRDefault="000377F4" w:rsidP="000377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377F4" w:rsidRDefault="000377F4" w:rsidP="000377F4">
      <w:pPr>
        <w:ind w:firstLine="567"/>
        <w:jc w:val="center"/>
        <w:rPr>
          <w:b/>
          <w:sz w:val="28"/>
          <w:szCs w:val="28"/>
        </w:rPr>
      </w:pPr>
    </w:p>
    <w:p w:rsidR="000377F4" w:rsidRDefault="000716C2" w:rsidP="00037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0377F4">
        <w:rPr>
          <w:sz w:val="28"/>
          <w:szCs w:val="28"/>
        </w:rPr>
        <w:t xml:space="preserve"> </w:t>
      </w:r>
      <w:r w:rsidR="008300EF">
        <w:rPr>
          <w:sz w:val="28"/>
          <w:szCs w:val="28"/>
        </w:rPr>
        <w:t>председателя</w:t>
      </w:r>
      <w:r w:rsidR="000377F4">
        <w:rPr>
          <w:sz w:val="28"/>
          <w:szCs w:val="28"/>
        </w:rPr>
        <w:t xml:space="preserve"> </w:t>
      </w:r>
      <w:r w:rsidR="008300EF">
        <w:rPr>
          <w:sz w:val="28"/>
          <w:szCs w:val="28"/>
        </w:rPr>
        <w:t>Комитета</w:t>
      </w:r>
      <w:r w:rsidR="000377F4">
        <w:rPr>
          <w:sz w:val="28"/>
          <w:szCs w:val="28"/>
        </w:rPr>
        <w:t xml:space="preserve"> по культуре, молод</w:t>
      </w:r>
      <w:r w:rsidR="008300EF">
        <w:rPr>
          <w:sz w:val="28"/>
          <w:szCs w:val="28"/>
        </w:rPr>
        <w:t>ё</w:t>
      </w:r>
      <w:r w:rsidR="000377F4">
        <w:rPr>
          <w:sz w:val="28"/>
          <w:szCs w:val="28"/>
        </w:rPr>
        <w:t xml:space="preserve">жной политике и спорту администрации Тулунского муниципального района Л. И. Константиновой о работе </w:t>
      </w:r>
      <w:r w:rsidR="008300EF">
        <w:rPr>
          <w:sz w:val="28"/>
          <w:szCs w:val="28"/>
        </w:rPr>
        <w:t>Комитета</w:t>
      </w:r>
      <w:r w:rsidR="000377F4">
        <w:rPr>
          <w:sz w:val="28"/>
          <w:szCs w:val="28"/>
        </w:rPr>
        <w:t xml:space="preserve"> по культуре, молод</w:t>
      </w:r>
      <w:r w:rsidR="008300EF">
        <w:rPr>
          <w:sz w:val="28"/>
          <w:szCs w:val="28"/>
        </w:rPr>
        <w:t>ё</w:t>
      </w:r>
      <w:r w:rsidR="000377F4">
        <w:rPr>
          <w:sz w:val="28"/>
          <w:szCs w:val="28"/>
        </w:rPr>
        <w:t>жной политике и спорту администрации Тулунского муниципального района за 201</w:t>
      </w:r>
      <w:r w:rsidR="008300EF">
        <w:rPr>
          <w:sz w:val="28"/>
          <w:szCs w:val="28"/>
        </w:rPr>
        <w:t>7 - 2018</w:t>
      </w:r>
      <w:r w:rsidR="000377F4">
        <w:rPr>
          <w:sz w:val="28"/>
          <w:szCs w:val="28"/>
        </w:rPr>
        <w:t xml:space="preserve"> год</w:t>
      </w:r>
      <w:r w:rsidR="008300EF">
        <w:rPr>
          <w:sz w:val="28"/>
          <w:szCs w:val="28"/>
        </w:rPr>
        <w:t>ы</w:t>
      </w:r>
      <w:r w:rsidR="000377F4">
        <w:rPr>
          <w:sz w:val="28"/>
          <w:szCs w:val="28"/>
        </w:rPr>
        <w:t xml:space="preserve"> принять к сведению (прилагается).</w:t>
      </w:r>
    </w:p>
    <w:p w:rsidR="000377F4" w:rsidRDefault="000377F4" w:rsidP="000377F4">
      <w:pPr>
        <w:ind w:firstLine="567"/>
        <w:jc w:val="both"/>
        <w:rPr>
          <w:sz w:val="28"/>
          <w:szCs w:val="28"/>
        </w:rPr>
      </w:pPr>
    </w:p>
    <w:p w:rsidR="000377F4" w:rsidRDefault="000377F4" w:rsidP="000377F4">
      <w:pPr>
        <w:jc w:val="both"/>
        <w:rPr>
          <w:sz w:val="28"/>
          <w:szCs w:val="28"/>
        </w:rPr>
      </w:pPr>
    </w:p>
    <w:p w:rsidR="008300EF" w:rsidRDefault="008300EF" w:rsidP="000377F4">
      <w:pPr>
        <w:jc w:val="both"/>
        <w:rPr>
          <w:sz w:val="28"/>
          <w:szCs w:val="28"/>
        </w:rPr>
      </w:pPr>
    </w:p>
    <w:p w:rsidR="008300EF" w:rsidRDefault="008300EF" w:rsidP="000377F4">
      <w:pPr>
        <w:jc w:val="both"/>
        <w:rPr>
          <w:sz w:val="28"/>
          <w:szCs w:val="28"/>
        </w:rPr>
      </w:pPr>
    </w:p>
    <w:p w:rsidR="000377F4" w:rsidRDefault="000377F4" w:rsidP="000377F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77F4" w:rsidRDefault="000377F4" w:rsidP="00037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Тулунского муниципального района                                  </w:t>
      </w:r>
      <w:r w:rsidR="00A60EC6">
        <w:rPr>
          <w:sz w:val="28"/>
          <w:szCs w:val="28"/>
        </w:rPr>
        <w:t xml:space="preserve">  </w:t>
      </w:r>
      <w:r w:rsidR="00CF127C">
        <w:rPr>
          <w:sz w:val="28"/>
          <w:szCs w:val="28"/>
        </w:rPr>
        <w:t>Р. А. Синг</w:t>
      </w:r>
      <w:r w:rsidR="00F773A6">
        <w:rPr>
          <w:sz w:val="28"/>
          <w:szCs w:val="28"/>
        </w:rPr>
        <w:t>и</w:t>
      </w:r>
      <w:r w:rsidR="00CF127C">
        <w:rPr>
          <w:sz w:val="28"/>
          <w:szCs w:val="28"/>
        </w:rPr>
        <w:t>лев</w:t>
      </w:r>
    </w:p>
    <w:p w:rsidR="000377F4" w:rsidRDefault="000377F4" w:rsidP="000377F4">
      <w:pPr>
        <w:ind w:firstLine="567"/>
        <w:jc w:val="both"/>
        <w:rPr>
          <w:sz w:val="28"/>
          <w:szCs w:val="28"/>
        </w:rPr>
      </w:pPr>
    </w:p>
    <w:p w:rsidR="000377F4" w:rsidRDefault="000377F4" w:rsidP="000377F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95D98" w:rsidRDefault="000377F4" w:rsidP="000716C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М. И. Гильдебрант</w:t>
      </w:r>
    </w:p>
    <w:p w:rsidR="00095D98" w:rsidRDefault="00095D98" w:rsidP="00095D98">
      <w:pPr>
        <w:jc w:val="right"/>
        <w:rPr>
          <w:sz w:val="28"/>
          <w:szCs w:val="28"/>
        </w:rPr>
      </w:pPr>
      <w:r w:rsidRPr="00B57921">
        <w:rPr>
          <w:sz w:val="28"/>
          <w:szCs w:val="28"/>
        </w:rPr>
        <w:lastRenderedPageBreak/>
        <w:t xml:space="preserve">Приложение </w:t>
      </w:r>
      <w:proofErr w:type="gramStart"/>
      <w:r w:rsidR="000716C2">
        <w:rPr>
          <w:sz w:val="28"/>
          <w:szCs w:val="28"/>
        </w:rPr>
        <w:t>к</w:t>
      </w:r>
      <w:proofErr w:type="gramEnd"/>
    </w:p>
    <w:p w:rsidR="000716C2" w:rsidRDefault="000716C2" w:rsidP="00095D9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Думы Тулунского</w:t>
      </w:r>
    </w:p>
    <w:p w:rsidR="000716C2" w:rsidRDefault="000716C2" w:rsidP="00095D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716C2" w:rsidRPr="00B57921" w:rsidRDefault="000716C2" w:rsidP="00095D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C4D88">
        <w:rPr>
          <w:sz w:val="28"/>
          <w:szCs w:val="28"/>
        </w:rPr>
        <w:t>25.09. 2018г. №7</w:t>
      </w:r>
    </w:p>
    <w:p w:rsidR="00095D98" w:rsidRDefault="00095D98" w:rsidP="00095D98">
      <w:pPr>
        <w:jc w:val="center"/>
        <w:rPr>
          <w:b/>
          <w:sz w:val="28"/>
          <w:szCs w:val="28"/>
        </w:rPr>
      </w:pPr>
    </w:p>
    <w:p w:rsidR="00095D98" w:rsidRDefault="00F0037F" w:rsidP="00095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1729A" w:rsidRPr="000309DA" w:rsidRDefault="00095D98" w:rsidP="00E1729A">
      <w:pPr>
        <w:jc w:val="center"/>
        <w:rPr>
          <w:b/>
          <w:sz w:val="28"/>
          <w:szCs w:val="28"/>
        </w:rPr>
      </w:pPr>
      <w:r w:rsidRPr="000309DA">
        <w:rPr>
          <w:b/>
          <w:sz w:val="28"/>
          <w:szCs w:val="28"/>
        </w:rPr>
        <w:t xml:space="preserve">о работе </w:t>
      </w:r>
      <w:r w:rsidR="00E1729A">
        <w:rPr>
          <w:b/>
          <w:sz w:val="28"/>
          <w:szCs w:val="28"/>
        </w:rPr>
        <w:t>Комитета по культуре, молодёжной политике и спорту администрации Тулунского муниципального района</w:t>
      </w:r>
    </w:p>
    <w:p w:rsidR="00095D98" w:rsidRPr="000309DA" w:rsidRDefault="00095D98" w:rsidP="00095D98">
      <w:pPr>
        <w:jc w:val="center"/>
        <w:rPr>
          <w:b/>
          <w:sz w:val="28"/>
          <w:szCs w:val="28"/>
        </w:rPr>
      </w:pPr>
      <w:r w:rsidRPr="000309DA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="00E1729A">
        <w:rPr>
          <w:b/>
          <w:sz w:val="28"/>
          <w:szCs w:val="28"/>
        </w:rPr>
        <w:t xml:space="preserve"> - 2018</w:t>
      </w:r>
      <w:r w:rsidRPr="000309DA">
        <w:rPr>
          <w:b/>
          <w:sz w:val="28"/>
          <w:szCs w:val="28"/>
        </w:rPr>
        <w:t xml:space="preserve"> год</w:t>
      </w:r>
      <w:r w:rsidR="00E1729A">
        <w:rPr>
          <w:b/>
          <w:sz w:val="28"/>
          <w:szCs w:val="28"/>
        </w:rPr>
        <w:t>ы</w:t>
      </w:r>
    </w:p>
    <w:p w:rsidR="00095D98" w:rsidRDefault="00095D98" w:rsidP="00095D98">
      <w:pPr>
        <w:jc w:val="both"/>
        <w:rPr>
          <w:b/>
          <w:sz w:val="12"/>
          <w:szCs w:val="12"/>
        </w:rPr>
      </w:pPr>
    </w:p>
    <w:p w:rsidR="00095D98" w:rsidRPr="00606E1E" w:rsidRDefault="00095D98" w:rsidP="00095D98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E1E">
        <w:rPr>
          <w:sz w:val="28"/>
          <w:szCs w:val="28"/>
        </w:rPr>
        <w:t xml:space="preserve">Общие сведения об </w:t>
      </w:r>
      <w:proofErr w:type="gramStart"/>
      <w:r w:rsidRPr="00606E1E">
        <w:rPr>
          <w:sz w:val="28"/>
          <w:szCs w:val="28"/>
        </w:rPr>
        <w:t>органе</w:t>
      </w:r>
      <w:proofErr w:type="gramEnd"/>
      <w:r w:rsidRPr="00606E1E">
        <w:rPr>
          <w:sz w:val="28"/>
          <w:szCs w:val="28"/>
        </w:rPr>
        <w:t xml:space="preserve"> управления культуры муниципального образования:</w:t>
      </w:r>
    </w:p>
    <w:p w:rsidR="00095D98" w:rsidRPr="00606E1E" w:rsidRDefault="00095D98" w:rsidP="00095D98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E1E">
        <w:rPr>
          <w:sz w:val="28"/>
          <w:szCs w:val="28"/>
        </w:rPr>
        <w:t xml:space="preserve">– наименование органа управления: </w:t>
      </w:r>
      <w:r>
        <w:rPr>
          <w:sz w:val="28"/>
          <w:szCs w:val="28"/>
        </w:rPr>
        <w:t>Комитет</w:t>
      </w:r>
      <w:r w:rsidRPr="00606E1E">
        <w:rPr>
          <w:sz w:val="28"/>
          <w:szCs w:val="28"/>
        </w:rPr>
        <w:t xml:space="preserve"> по культуре, молод</w:t>
      </w:r>
      <w:r>
        <w:rPr>
          <w:sz w:val="28"/>
          <w:szCs w:val="28"/>
        </w:rPr>
        <w:t>ё</w:t>
      </w:r>
      <w:r w:rsidRPr="00606E1E">
        <w:rPr>
          <w:sz w:val="28"/>
          <w:szCs w:val="28"/>
        </w:rPr>
        <w:t>жной политике и спорту администрации Тулунского муниципального района</w:t>
      </w:r>
      <w:r>
        <w:rPr>
          <w:rStyle w:val="aff5"/>
          <w:sz w:val="28"/>
          <w:szCs w:val="28"/>
        </w:rPr>
        <w:footnoteReference w:id="1"/>
      </w:r>
      <w:r w:rsidRPr="00606E1E">
        <w:rPr>
          <w:sz w:val="28"/>
          <w:szCs w:val="28"/>
        </w:rPr>
        <w:t>;</w:t>
      </w:r>
    </w:p>
    <w:p w:rsidR="00095D98" w:rsidRPr="00606E1E" w:rsidRDefault="00095D98" w:rsidP="00095D98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E1E">
        <w:rPr>
          <w:sz w:val="28"/>
          <w:szCs w:val="28"/>
        </w:rPr>
        <w:t>– наличие прав юридического лица (да, нет): да;</w:t>
      </w:r>
    </w:p>
    <w:p w:rsidR="00095D98" w:rsidRPr="00606E1E" w:rsidRDefault="00095D98" w:rsidP="00095D98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06E1E">
        <w:rPr>
          <w:sz w:val="28"/>
          <w:szCs w:val="28"/>
        </w:rPr>
        <w:t>– наличие прав учредителя (да, нет): да;</w:t>
      </w:r>
    </w:p>
    <w:p w:rsidR="00095D98" w:rsidRDefault="00095D98" w:rsidP="00095D9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606E1E">
        <w:rPr>
          <w:sz w:val="28"/>
          <w:szCs w:val="28"/>
        </w:rPr>
        <w:t xml:space="preserve">– ФИО, телефон руководителя органа управления культуры; e-mail: </w:t>
      </w:r>
      <w:r>
        <w:rPr>
          <w:sz w:val="28"/>
          <w:szCs w:val="28"/>
        </w:rPr>
        <w:t xml:space="preserve">председатель комитета </w:t>
      </w:r>
      <w:r w:rsidRPr="00606E1E">
        <w:rPr>
          <w:sz w:val="28"/>
          <w:szCs w:val="28"/>
        </w:rPr>
        <w:t>Константинова Любовь Ивановна, 8(39530)29025,</w:t>
      </w:r>
      <w:r w:rsidRPr="00606E1E">
        <w:rPr>
          <w:color w:val="0D0D0D" w:themeColor="text1" w:themeTint="F2"/>
          <w:sz w:val="28"/>
          <w:szCs w:val="28"/>
        </w:rPr>
        <w:t xml:space="preserve"> </w:t>
      </w:r>
    </w:p>
    <w:p w:rsidR="00095D98" w:rsidRPr="00F712C7" w:rsidRDefault="00095D98" w:rsidP="00095D98">
      <w:pPr>
        <w:tabs>
          <w:tab w:val="left" w:pos="0"/>
        </w:tabs>
        <w:spacing w:line="276" w:lineRule="auto"/>
        <w:jc w:val="both"/>
        <w:rPr>
          <w:color w:val="0D0D0D" w:themeColor="text1" w:themeTint="F2"/>
          <w:sz w:val="28"/>
          <w:szCs w:val="28"/>
          <w:lang w:val="en-US"/>
        </w:rPr>
      </w:pPr>
      <w:proofErr w:type="gramStart"/>
      <w:r w:rsidRPr="00A208C0">
        <w:rPr>
          <w:color w:val="0D0D0D" w:themeColor="text1" w:themeTint="F2"/>
          <w:sz w:val="28"/>
          <w:szCs w:val="28"/>
          <w:lang w:val="en-US"/>
        </w:rPr>
        <w:t>e-mail</w:t>
      </w:r>
      <w:proofErr w:type="gramEnd"/>
      <w:r w:rsidRPr="00A208C0">
        <w:rPr>
          <w:color w:val="0D0D0D" w:themeColor="text1" w:themeTint="F2"/>
          <w:sz w:val="28"/>
          <w:szCs w:val="28"/>
          <w:lang w:val="en-US"/>
        </w:rPr>
        <w:t xml:space="preserve"> </w:t>
      </w:r>
      <w:hyperlink r:id="rId8" w:history="1">
        <w:r w:rsidRPr="00E86961">
          <w:rPr>
            <w:rStyle w:val="af5"/>
            <w:sz w:val="28"/>
            <w:szCs w:val="28"/>
            <w:lang w:val="en-US"/>
          </w:rPr>
          <w:t>tulunculture@yandex.ru</w:t>
        </w:r>
      </w:hyperlink>
      <w:r w:rsidRPr="00A208C0">
        <w:rPr>
          <w:color w:val="0D0D0D" w:themeColor="text1" w:themeTint="F2"/>
          <w:sz w:val="28"/>
          <w:szCs w:val="28"/>
          <w:lang w:val="en-US"/>
        </w:rPr>
        <w:t>.</w:t>
      </w:r>
    </w:p>
    <w:p w:rsidR="00095D98" w:rsidRPr="00CB74F2" w:rsidRDefault="00095D98" w:rsidP="00095D98">
      <w:pPr>
        <w:pStyle w:val="a3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  <w:lang w:val="en-US"/>
        </w:rPr>
      </w:pPr>
    </w:p>
    <w:p w:rsidR="00095D98" w:rsidRDefault="00095D98" w:rsidP="00095D9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C832CF">
        <w:rPr>
          <w:b/>
          <w:sz w:val="28"/>
          <w:szCs w:val="28"/>
          <w:lang w:val="en-US"/>
        </w:rPr>
        <w:t xml:space="preserve"> </w:t>
      </w:r>
      <w:r w:rsidRPr="00F86F10">
        <w:rPr>
          <w:b/>
          <w:sz w:val="28"/>
          <w:szCs w:val="28"/>
        </w:rPr>
        <w:t>Общие сведения о сети учреждений культуры муниципального образования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1276"/>
        <w:gridCol w:w="1276"/>
        <w:gridCol w:w="1417"/>
        <w:gridCol w:w="1560"/>
      </w:tblGrid>
      <w:tr w:rsidR="00095D98" w:rsidRPr="00F86F10" w:rsidTr="006962D6">
        <w:trPr>
          <w:trHeight w:val="383"/>
        </w:trPr>
        <w:tc>
          <w:tcPr>
            <w:tcW w:w="426" w:type="dxa"/>
            <w:vMerge w:val="restart"/>
            <w:vAlign w:val="center"/>
          </w:tcPr>
          <w:p w:rsidR="00095D98" w:rsidRPr="00F86F10" w:rsidRDefault="00095D98" w:rsidP="006962D6">
            <w:pPr>
              <w:jc w:val="center"/>
            </w:pPr>
            <w:r w:rsidRPr="00F86F10"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095D98" w:rsidRPr="00F86F10" w:rsidRDefault="00095D98" w:rsidP="006962D6">
            <w:pPr>
              <w:jc w:val="center"/>
            </w:pPr>
            <w:r>
              <w:t>С</w:t>
            </w:r>
            <w:r w:rsidRPr="00F86F10">
              <w:t xml:space="preserve">еть по видам учреждений </w:t>
            </w:r>
          </w:p>
          <w:p w:rsidR="00095D98" w:rsidRPr="00F86F10" w:rsidRDefault="00095D98" w:rsidP="006962D6">
            <w:pPr>
              <w:jc w:val="center"/>
            </w:pPr>
            <w:r w:rsidRPr="00F86F10">
              <w:t>на</w:t>
            </w:r>
            <w:r>
              <w:t xml:space="preserve"> </w:t>
            </w:r>
            <w:r w:rsidRPr="00F86F10">
              <w:t>01.01.201</w:t>
            </w:r>
            <w:r>
              <w:t>8</w:t>
            </w:r>
            <w:r w:rsidRPr="00F86F10">
              <w:t xml:space="preserve"> г.</w:t>
            </w:r>
          </w:p>
        </w:tc>
        <w:tc>
          <w:tcPr>
            <w:tcW w:w="1417" w:type="dxa"/>
            <w:vMerge w:val="restart"/>
            <w:vAlign w:val="center"/>
          </w:tcPr>
          <w:p w:rsidR="00095D98" w:rsidRPr="00F86F10" w:rsidRDefault="00095D98" w:rsidP="006962D6">
            <w:pPr>
              <w:jc w:val="center"/>
            </w:pPr>
            <w:r>
              <w:t>Всего, в  том числе областных, других ведомств</w:t>
            </w:r>
            <w:r w:rsidRPr="00F86F10">
              <w:t xml:space="preserve"> (ед.) </w:t>
            </w:r>
          </w:p>
        </w:tc>
        <w:tc>
          <w:tcPr>
            <w:tcW w:w="1276" w:type="dxa"/>
            <w:vMerge w:val="restart"/>
          </w:tcPr>
          <w:p w:rsidR="00095D98" w:rsidRPr="00F86F10" w:rsidRDefault="00095D98" w:rsidP="006962D6">
            <w:pPr>
              <w:jc w:val="center"/>
            </w:pPr>
            <w:r w:rsidRPr="00D962DB">
              <w:t>Из них муниципальных, всего, ед.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95D98" w:rsidRPr="00F86F10" w:rsidRDefault="00095D98" w:rsidP="006962D6">
            <w:pPr>
              <w:jc w:val="center"/>
            </w:pPr>
            <w:r w:rsidRPr="00F86F10">
              <w:t>для муниципального района</w:t>
            </w:r>
          </w:p>
        </w:tc>
        <w:tc>
          <w:tcPr>
            <w:tcW w:w="1560" w:type="dxa"/>
            <w:vMerge w:val="restart"/>
          </w:tcPr>
          <w:p w:rsidR="00095D98" w:rsidRPr="00F35B54" w:rsidRDefault="00095D98" w:rsidP="006962D6">
            <w:pPr>
              <w:jc w:val="center"/>
            </w:pPr>
            <w:r w:rsidRPr="00F35B54">
              <w:t>всего сетевых единиц муниципальных учреждений культуры</w:t>
            </w:r>
          </w:p>
        </w:tc>
      </w:tr>
      <w:tr w:rsidR="00095D98" w:rsidRPr="00F86F10" w:rsidTr="006962D6">
        <w:trPr>
          <w:trHeight w:val="437"/>
        </w:trPr>
        <w:tc>
          <w:tcPr>
            <w:tcW w:w="426" w:type="dxa"/>
            <w:vMerge/>
            <w:vAlign w:val="center"/>
          </w:tcPr>
          <w:p w:rsidR="00095D98" w:rsidRPr="00F86F10" w:rsidRDefault="00095D98" w:rsidP="006962D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D98" w:rsidRPr="00F86F10" w:rsidRDefault="00095D98" w:rsidP="006962D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95D98" w:rsidRPr="00F86F10" w:rsidRDefault="00095D98" w:rsidP="006962D6">
            <w:pPr>
              <w:jc w:val="center"/>
            </w:pPr>
          </w:p>
        </w:tc>
        <w:tc>
          <w:tcPr>
            <w:tcW w:w="1276" w:type="dxa"/>
            <w:vMerge/>
          </w:tcPr>
          <w:p w:rsidR="00095D98" w:rsidRPr="00F86F10" w:rsidRDefault="00095D98" w:rsidP="006962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5D98" w:rsidRPr="00F86F10" w:rsidRDefault="00095D98" w:rsidP="006962D6">
            <w:pPr>
              <w:jc w:val="center"/>
            </w:pPr>
            <w:r w:rsidRPr="00F86F10">
              <w:t xml:space="preserve">на </w:t>
            </w:r>
            <w:proofErr w:type="gramStart"/>
            <w:r w:rsidRPr="00F86F10">
              <w:t>уровне</w:t>
            </w:r>
            <w:proofErr w:type="gramEnd"/>
            <w:r w:rsidRPr="00F86F10"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5D98" w:rsidRPr="00F86F10" w:rsidRDefault="00095D98" w:rsidP="006962D6">
            <w:pPr>
              <w:jc w:val="center"/>
            </w:pPr>
            <w:r w:rsidRPr="00F86F10">
              <w:t xml:space="preserve">на </w:t>
            </w:r>
            <w:proofErr w:type="gramStart"/>
            <w:r w:rsidRPr="00F86F10">
              <w:t>уровне</w:t>
            </w:r>
            <w:proofErr w:type="gramEnd"/>
            <w:r w:rsidRPr="00F86F10">
              <w:t xml:space="preserve"> поселений</w:t>
            </w:r>
          </w:p>
        </w:tc>
        <w:tc>
          <w:tcPr>
            <w:tcW w:w="1560" w:type="dxa"/>
            <w:vMerge/>
          </w:tcPr>
          <w:p w:rsidR="00095D98" w:rsidRPr="00DC13C7" w:rsidRDefault="00095D98" w:rsidP="006962D6">
            <w:pPr>
              <w:jc w:val="center"/>
              <w:rPr>
                <w:color w:val="FF0000"/>
              </w:rPr>
            </w:pPr>
          </w:p>
        </w:tc>
      </w:tr>
      <w:tr w:rsidR="00095D98" w:rsidRPr="00F86F10" w:rsidTr="006962D6">
        <w:tc>
          <w:tcPr>
            <w:tcW w:w="426" w:type="dxa"/>
            <w:vAlign w:val="center"/>
          </w:tcPr>
          <w:p w:rsidR="00095D98" w:rsidRPr="00F86F10" w:rsidRDefault="00095D98" w:rsidP="006962D6">
            <w:pPr>
              <w:jc w:val="center"/>
            </w:pPr>
            <w:r w:rsidRPr="00F86F10">
              <w:t>1.</w:t>
            </w:r>
          </w:p>
        </w:tc>
        <w:tc>
          <w:tcPr>
            <w:tcW w:w="2268" w:type="dxa"/>
          </w:tcPr>
          <w:p w:rsidR="00095D98" w:rsidRPr="00F86F10" w:rsidRDefault="00095D98" w:rsidP="006962D6">
            <w:pPr>
              <w:jc w:val="both"/>
            </w:pPr>
            <w:r w:rsidRPr="00F86F10">
              <w:t xml:space="preserve">Культурно-досуговые 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27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27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  <w:rPr>
                <w:b/>
              </w:rPr>
            </w:pPr>
            <w:r w:rsidRPr="00F35B54">
              <w:rPr>
                <w:b/>
              </w:rPr>
              <w:t>34</w:t>
            </w:r>
          </w:p>
        </w:tc>
      </w:tr>
      <w:tr w:rsidR="00095D98" w:rsidRPr="00F86F10" w:rsidTr="006962D6">
        <w:tc>
          <w:tcPr>
            <w:tcW w:w="426" w:type="dxa"/>
            <w:vAlign w:val="center"/>
          </w:tcPr>
          <w:p w:rsidR="00095D98" w:rsidRPr="00F86F10" w:rsidRDefault="00095D98" w:rsidP="006962D6">
            <w:pPr>
              <w:jc w:val="center"/>
            </w:pPr>
            <w:r w:rsidRPr="00F86F10">
              <w:t>2.</w:t>
            </w:r>
          </w:p>
        </w:tc>
        <w:tc>
          <w:tcPr>
            <w:tcW w:w="2268" w:type="dxa"/>
          </w:tcPr>
          <w:p w:rsidR="00095D98" w:rsidRPr="00F86F10" w:rsidRDefault="00095D98" w:rsidP="006962D6">
            <w:pPr>
              <w:jc w:val="both"/>
            </w:pPr>
            <w:r w:rsidRPr="00F86F10">
              <w:t>Библиотеки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1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  <w:rPr>
                <w:b/>
              </w:rPr>
            </w:pPr>
            <w:r w:rsidRPr="00F35B54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  <w:tr w:rsidR="00095D98" w:rsidRPr="00F86F10" w:rsidTr="006962D6">
        <w:tc>
          <w:tcPr>
            <w:tcW w:w="426" w:type="dxa"/>
            <w:vAlign w:val="center"/>
          </w:tcPr>
          <w:p w:rsidR="00095D98" w:rsidRPr="00F86F10" w:rsidRDefault="00095D98" w:rsidP="006962D6">
            <w:pPr>
              <w:jc w:val="center"/>
            </w:pPr>
            <w:r w:rsidRPr="00F86F10">
              <w:t>3.</w:t>
            </w:r>
          </w:p>
        </w:tc>
        <w:tc>
          <w:tcPr>
            <w:tcW w:w="2268" w:type="dxa"/>
          </w:tcPr>
          <w:p w:rsidR="00095D98" w:rsidRPr="00F86F10" w:rsidRDefault="00095D98" w:rsidP="006962D6">
            <w:pPr>
              <w:jc w:val="both"/>
            </w:pPr>
            <w:r w:rsidRPr="00F86F10">
              <w:t>Музеи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  <w:rPr>
                <w:b/>
              </w:rPr>
            </w:pPr>
            <w:r w:rsidRPr="00F35B54">
              <w:rPr>
                <w:b/>
              </w:rPr>
              <w:t>-</w:t>
            </w:r>
          </w:p>
        </w:tc>
      </w:tr>
      <w:tr w:rsidR="00095D98" w:rsidRPr="00F86F10" w:rsidTr="006962D6">
        <w:tc>
          <w:tcPr>
            <w:tcW w:w="426" w:type="dxa"/>
            <w:vAlign w:val="center"/>
          </w:tcPr>
          <w:p w:rsidR="00095D98" w:rsidRPr="00F86F10" w:rsidRDefault="00095D98" w:rsidP="006962D6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095D98" w:rsidRPr="00F86F10" w:rsidRDefault="00095D98" w:rsidP="006962D6">
            <w:pPr>
              <w:jc w:val="both"/>
            </w:pPr>
            <w:r>
              <w:t>Кинозалы, кинотеатры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  <w:rPr>
                <w:b/>
              </w:rPr>
            </w:pPr>
            <w:r w:rsidRPr="00F35B54">
              <w:rPr>
                <w:b/>
              </w:rPr>
              <w:t>-</w:t>
            </w:r>
          </w:p>
        </w:tc>
      </w:tr>
      <w:tr w:rsidR="00095D98" w:rsidRPr="00F86F10" w:rsidTr="006962D6">
        <w:tc>
          <w:tcPr>
            <w:tcW w:w="426" w:type="dxa"/>
            <w:vAlign w:val="center"/>
          </w:tcPr>
          <w:p w:rsidR="00095D98" w:rsidRPr="00F86F10" w:rsidRDefault="00095D98" w:rsidP="006962D6">
            <w:pPr>
              <w:jc w:val="center"/>
            </w:pPr>
            <w:r>
              <w:t>5</w:t>
            </w:r>
            <w:r w:rsidRPr="00F86F10">
              <w:t>.</w:t>
            </w:r>
          </w:p>
        </w:tc>
        <w:tc>
          <w:tcPr>
            <w:tcW w:w="2268" w:type="dxa"/>
          </w:tcPr>
          <w:p w:rsidR="00095D98" w:rsidRPr="00F86F10" w:rsidRDefault="00095D98" w:rsidP="006962D6">
            <w:pPr>
              <w:ind w:right="-108"/>
            </w:pPr>
            <w:proofErr w:type="gramStart"/>
            <w:r w:rsidRPr="00F86F10">
              <w:rPr>
                <w:spacing w:val="-6"/>
              </w:rPr>
              <w:t>дополнительного</w:t>
            </w:r>
            <w:proofErr w:type="gramEnd"/>
            <w:r w:rsidRPr="00F86F10">
              <w:t xml:space="preserve"> образования детей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1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1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1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  <w:rPr>
                <w:b/>
              </w:rPr>
            </w:pPr>
            <w:r w:rsidRPr="00F35B54">
              <w:rPr>
                <w:b/>
              </w:rPr>
              <w:t>1</w:t>
            </w:r>
          </w:p>
        </w:tc>
      </w:tr>
      <w:tr w:rsidR="00095D98" w:rsidRPr="00F86F10" w:rsidTr="006962D6">
        <w:tc>
          <w:tcPr>
            <w:tcW w:w="426" w:type="dxa"/>
          </w:tcPr>
          <w:p w:rsidR="00095D98" w:rsidRPr="00F86F10" w:rsidRDefault="00095D98" w:rsidP="006962D6">
            <w:pPr>
              <w:jc w:val="center"/>
            </w:pPr>
            <w:r>
              <w:t>6</w:t>
            </w:r>
            <w:r w:rsidRPr="00F86F10">
              <w:t>.</w:t>
            </w:r>
          </w:p>
        </w:tc>
        <w:tc>
          <w:tcPr>
            <w:tcW w:w="2268" w:type="dxa"/>
          </w:tcPr>
          <w:p w:rsidR="00095D98" w:rsidRPr="00F86F10" w:rsidRDefault="00095D98" w:rsidP="006962D6">
            <w:pPr>
              <w:ind w:right="-108"/>
              <w:jc w:val="both"/>
            </w:pPr>
            <w:r w:rsidRPr="00F86F10">
              <w:t>Театры (профессиональные)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  <w:rPr>
                <w:b/>
              </w:rPr>
            </w:pPr>
            <w:r w:rsidRPr="00F35B54">
              <w:rPr>
                <w:b/>
              </w:rPr>
              <w:t>-</w:t>
            </w:r>
          </w:p>
        </w:tc>
      </w:tr>
      <w:tr w:rsidR="00095D98" w:rsidRPr="00F86F10" w:rsidTr="006962D6">
        <w:tc>
          <w:tcPr>
            <w:tcW w:w="426" w:type="dxa"/>
          </w:tcPr>
          <w:p w:rsidR="00095D98" w:rsidRPr="00F86F10" w:rsidRDefault="00095D98" w:rsidP="006962D6">
            <w:pPr>
              <w:jc w:val="center"/>
            </w:pPr>
            <w:r>
              <w:t>7</w:t>
            </w:r>
            <w:r w:rsidRPr="00F86F10">
              <w:t>.</w:t>
            </w:r>
          </w:p>
        </w:tc>
        <w:tc>
          <w:tcPr>
            <w:tcW w:w="2268" w:type="dxa"/>
          </w:tcPr>
          <w:p w:rsidR="00095D98" w:rsidRPr="00F86F10" w:rsidRDefault="00095D98" w:rsidP="006962D6">
            <w:pPr>
              <w:jc w:val="both"/>
            </w:pPr>
            <w:r w:rsidRPr="00F86F10">
              <w:t>Парки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-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</w:pPr>
            <w:r w:rsidRPr="00F86F10">
              <w:t>-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</w:pPr>
            <w:r w:rsidRPr="00F35B54">
              <w:t>-</w:t>
            </w:r>
          </w:p>
        </w:tc>
      </w:tr>
      <w:tr w:rsidR="00095D98" w:rsidRPr="00F86F10" w:rsidTr="006962D6">
        <w:tc>
          <w:tcPr>
            <w:tcW w:w="426" w:type="dxa"/>
          </w:tcPr>
          <w:p w:rsidR="00095D98" w:rsidRPr="00F86F10" w:rsidRDefault="00095D98" w:rsidP="006962D6">
            <w:pPr>
              <w:jc w:val="both"/>
            </w:pPr>
          </w:p>
        </w:tc>
        <w:tc>
          <w:tcPr>
            <w:tcW w:w="2268" w:type="dxa"/>
          </w:tcPr>
          <w:p w:rsidR="00095D98" w:rsidRPr="00F86F10" w:rsidRDefault="00095D98" w:rsidP="006962D6">
            <w:pPr>
              <w:jc w:val="both"/>
            </w:pPr>
            <w:r w:rsidRPr="00F86F10">
              <w:t>Итого: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95D98" w:rsidRPr="00F86F10" w:rsidRDefault="00095D98" w:rsidP="006962D6">
            <w:pPr>
              <w:jc w:val="center"/>
              <w:rPr>
                <w:b/>
              </w:rPr>
            </w:pPr>
            <w:r w:rsidRPr="00F86F10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095D98" w:rsidRPr="00F35B54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095D98" w:rsidRPr="00244987" w:rsidRDefault="00095D98" w:rsidP="00095D98">
      <w:pPr>
        <w:pStyle w:val="a3"/>
        <w:ind w:left="357"/>
        <w:jc w:val="both"/>
        <w:rPr>
          <w:b/>
          <w:sz w:val="12"/>
          <w:szCs w:val="12"/>
        </w:rPr>
      </w:pPr>
    </w:p>
    <w:p w:rsidR="00095D98" w:rsidRPr="00BD59A7" w:rsidRDefault="00BD59A7" w:rsidP="00BD59A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D59A7">
        <w:rPr>
          <w:sz w:val="28"/>
          <w:szCs w:val="28"/>
        </w:rPr>
        <w:t>О</w:t>
      </w:r>
      <w:r w:rsidR="00095D98" w:rsidRPr="00BD59A7">
        <w:rPr>
          <w:sz w:val="28"/>
          <w:szCs w:val="28"/>
        </w:rPr>
        <w:t>птимизаци</w:t>
      </w:r>
      <w:r w:rsidRPr="00BD59A7">
        <w:rPr>
          <w:sz w:val="28"/>
          <w:szCs w:val="28"/>
        </w:rPr>
        <w:t>я</w:t>
      </w:r>
      <w:r w:rsidR="00095D98" w:rsidRPr="00BD59A7">
        <w:rPr>
          <w:sz w:val="28"/>
          <w:szCs w:val="28"/>
        </w:rPr>
        <w:t xml:space="preserve"> сети учреждений культуры в 2017 г. (ликвидация, реорганизация, объединение в интегрированные учреждения и т.п.)</w:t>
      </w:r>
      <w:r w:rsidRPr="00BD59A7">
        <w:rPr>
          <w:sz w:val="28"/>
          <w:szCs w:val="28"/>
        </w:rPr>
        <w:t xml:space="preserve"> не производилась.</w:t>
      </w:r>
    </w:p>
    <w:p w:rsidR="00095D98" w:rsidRPr="00DC13C7" w:rsidRDefault="00095D98" w:rsidP="00095D98">
      <w:pPr>
        <w:pStyle w:val="a3"/>
        <w:spacing w:after="120"/>
        <w:ind w:left="0"/>
        <w:jc w:val="both"/>
        <w:rPr>
          <w:b/>
          <w:sz w:val="28"/>
          <w:szCs w:val="28"/>
        </w:rPr>
      </w:pPr>
      <w:r w:rsidRPr="00DC13C7">
        <w:rPr>
          <w:b/>
          <w:sz w:val="28"/>
          <w:szCs w:val="28"/>
        </w:rPr>
        <w:t>Сведения о строительстве, реконструкции, капитальном ремонте учреждений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3685"/>
        <w:gridCol w:w="2552"/>
      </w:tblGrid>
      <w:tr w:rsidR="00095D98" w:rsidRPr="006462D3" w:rsidTr="00537690">
        <w:tc>
          <w:tcPr>
            <w:tcW w:w="3261" w:type="dxa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Вид работ</w:t>
            </w:r>
          </w:p>
        </w:tc>
        <w:tc>
          <w:tcPr>
            <w:tcW w:w="3685" w:type="dxa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наименование учреждения, населенный пункт</w:t>
            </w:r>
          </w:p>
        </w:tc>
        <w:tc>
          <w:tcPr>
            <w:tcW w:w="2552" w:type="dxa"/>
            <w:vAlign w:val="center"/>
          </w:tcPr>
          <w:p w:rsidR="00095D98" w:rsidRDefault="00095D98" w:rsidP="006962D6">
            <w:pPr>
              <w:pStyle w:val="a3"/>
              <w:ind w:left="0"/>
              <w:jc w:val="center"/>
            </w:pPr>
            <w:r w:rsidRPr="006462D3">
              <w:t xml:space="preserve">средства, </w:t>
            </w:r>
          </w:p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тыс. руб.</w:t>
            </w:r>
          </w:p>
        </w:tc>
      </w:tr>
      <w:tr w:rsidR="00BD59A7" w:rsidRPr="006462D3" w:rsidTr="006962D6">
        <w:tc>
          <w:tcPr>
            <w:tcW w:w="9498" w:type="dxa"/>
            <w:gridSpan w:val="3"/>
            <w:vAlign w:val="center"/>
          </w:tcPr>
          <w:p w:rsidR="00BD59A7" w:rsidRPr="00BD59A7" w:rsidRDefault="00BD59A7" w:rsidP="006962D6">
            <w:pPr>
              <w:pStyle w:val="a3"/>
              <w:ind w:left="0"/>
              <w:jc w:val="center"/>
              <w:rPr>
                <w:b/>
              </w:rPr>
            </w:pPr>
            <w:r w:rsidRPr="00BD59A7">
              <w:rPr>
                <w:b/>
              </w:rPr>
              <w:t>2017 г.</w:t>
            </w:r>
          </w:p>
        </w:tc>
      </w:tr>
      <w:tr w:rsidR="00095D98" w:rsidRPr="006462D3" w:rsidTr="00537690">
        <w:tc>
          <w:tcPr>
            <w:tcW w:w="3261" w:type="dxa"/>
          </w:tcPr>
          <w:p w:rsidR="00095D98" w:rsidRPr="006462D3" w:rsidRDefault="00095D98" w:rsidP="006962D6">
            <w:pPr>
              <w:pStyle w:val="a3"/>
              <w:ind w:left="0"/>
              <w:jc w:val="both"/>
            </w:pPr>
            <w:r w:rsidRPr="006462D3">
              <w:t>Капитальный ремонт</w:t>
            </w:r>
          </w:p>
        </w:tc>
        <w:tc>
          <w:tcPr>
            <w:tcW w:w="3685" w:type="dxa"/>
          </w:tcPr>
          <w:p w:rsidR="00095D98" w:rsidRPr="006462D3" w:rsidRDefault="00095D98" w:rsidP="006962D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</w:tcPr>
          <w:p w:rsidR="00095D98" w:rsidRPr="006462D3" w:rsidRDefault="00095D98" w:rsidP="006962D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5D98" w:rsidRPr="006462D3" w:rsidTr="00537690">
        <w:tc>
          <w:tcPr>
            <w:tcW w:w="3261" w:type="dxa"/>
          </w:tcPr>
          <w:p w:rsidR="00095D98" w:rsidRPr="008A0F25" w:rsidRDefault="00095D98" w:rsidP="006962D6">
            <w:pPr>
              <w:pStyle w:val="a3"/>
              <w:ind w:left="0"/>
              <w:jc w:val="both"/>
            </w:pPr>
            <w:r w:rsidRPr="008A0F25">
              <w:t>Текущий ремонт</w:t>
            </w:r>
          </w:p>
        </w:tc>
        <w:tc>
          <w:tcPr>
            <w:tcW w:w="3685" w:type="dxa"/>
          </w:tcPr>
          <w:p w:rsidR="00095D98" w:rsidRPr="008A0F25" w:rsidRDefault="00095D98" w:rsidP="006962D6">
            <w:pPr>
              <w:pStyle w:val="a3"/>
              <w:ind w:left="0"/>
              <w:jc w:val="both"/>
            </w:pPr>
            <w:r w:rsidRPr="008A0F25">
              <w:t>Все учреждения культуры района</w:t>
            </w:r>
            <w:r>
              <w:t>,</w:t>
            </w:r>
            <w:r w:rsidRPr="008A0F25">
              <w:t xml:space="preserve"> в рамках подготовки к работе в осенне-зимний период</w:t>
            </w:r>
          </w:p>
        </w:tc>
        <w:tc>
          <w:tcPr>
            <w:tcW w:w="2552" w:type="dxa"/>
          </w:tcPr>
          <w:p w:rsidR="00095D98" w:rsidRPr="008A0F25" w:rsidRDefault="00095D98" w:rsidP="006962D6">
            <w:pPr>
              <w:pStyle w:val="a3"/>
              <w:ind w:left="0"/>
              <w:jc w:val="both"/>
            </w:pPr>
            <w:r w:rsidRPr="008A0F25">
              <w:t>1326,32</w:t>
            </w:r>
          </w:p>
        </w:tc>
      </w:tr>
      <w:tr w:rsidR="00095D98" w:rsidRPr="006462D3" w:rsidTr="00537690">
        <w:tc>
          <w:tcPr>
            <w:tcW w:w="3261" w:type="dxa"/>
          </w:tcPr>
          <w:p w:rsidR="00095D98" w:rsidRPr="006462D3" w:rsidRDefault="00095D98" w:rsidP="006962D6">
            <w:pPr>
              <w:pStyle w:val="a3"/>
              <w:ind w:left="0"/>
              <w:jc w:val="both"/>
            </w:pPr>
            <w:r w:rsidRPr="006462D3">
              <w:t>Строительство</w:t>
            </w:r>
          </w:p>
        </w:tc>
        <w:tc>
          <w:tcPr>
            <w:tcW w:w="3685" w:type="dxa"/>
          </w:tcPr>
          <w:p w:rsidR="00095D98" w:rsidRPr="006462D3" w:rsidRDefault="00095D98" w:rsidP="006962D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</w:tcPr>
          <w:p w:rsidR="00095D98" w:rsidRPr="006462D3" w:rsidRDefault="00095D98" w:rsidP="006962D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95D98" w:rsidRDefault="00095D98" w:rsidP="00095D98">
      <w:pPr>
        <w:pStyle w:val="a3"/>
        <w:ind w:left="0"/>
        <w:jc w:val="both"/>
        <w:rPr>
          <w:b/>
        </w:rPr>
      </w:pPr>
    </w:p>
    <w:p w:rsidR="00095D98" w:rsidRDefault="00095D98" w:rsidP="00095D98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F86F10">
        <w:rPr>
          <w:b/>
          <w:sz w:val="28"/>
          <w:szCs w:val="28"/>
        </w:rPr>
        <w:t>Развернутые сведения о культурно-досуговых учреждениях</w:t>
      </w:r>
    </w:p>
    <w:p w:rsidR="00095D98" w:rsidRDefault="00095D98" w:rsidP="00095D98">
      <w:pPr>
        <w:jc w:val="both"/>
        <w:rPr>
          <w:b/>
          <w:sz w:val="28"/>
          <w:szCs w:val="28"/>
        </w:rPr>
      </w:pPr>
    </w:p>
    <w:tbl>
      <w:tblPr>
        <w:tblW w:w="9715" w:type="dxa"/>
        <w:jc w:val="center"/>
        <w:tblInd w:w="3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354"/>
        <w:gridCol w:w="1276"/>
        <w:gridCol w:w="1418"/>
        <w:gridCol w:w="1275"/>
        <w:gridCol w:w="1613"/>
      </w:tblGrid>
      <w:tr w:rsidR="00095D98" w:rsidRPr="006462D3" w:rsidTr="006962D6">
        <w:trPr>
          <w:jc w:val="center"/>
        </w:trPr>
        <w:tc>
          <w:tcPr>
            <w:tcW w:w="2779" w:type="dxa"/>
            <w:vMerge w:val="restart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Культурно-досуговые учреждения, всего единиц (юр. лица)</w:t>
            </w:r>
          </w:p>
        </w:tc>
        <w:tc>
          <w:tcPr>
            <w:tcW w:w="6936" w:type="dxa"/>
            <w:gridSpan w:val="5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Структурные подразделения в их составе</w:t>
            </w:r>
          </w:p>
        </w:tc>
      </w:tr>
      <w:tr w:rsidR="00095D98" w:rsidTr="006962D6">
        <w:trPr>
          <w:jc w:val="center"/>
        </w:trPr>
        <w:tc>
          <w:tcPr>
            <w:tcW w:w="2779" w:type="dxa"/>
            <w:vMerge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</w:p>
        </w:tc>
        <w:tc>
          <w:tcPr>
            <w:tcW w:w="1354" w:type="dxa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Клубного вида (ед.)</w:t>
            </w:r>
          </w:p>
        </w:tc>
        <w:tc>
          <w:tcPr>
            <w:tcW w:w="1276" w:type="dxa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Библиотечного вида (ед.)</w:t>
            </w:r>
          </w:p>
        </w:tc>
        <w:tc>
          <w:tcPr>
            <w:tcW w:w="1418" w:type="dxa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 w:rsidRPr="006462D3">
              <w:t>Музейного вида (ед.)</w:t>
            </w:r>
          </w:p>
        </w:tc>
        <w:tc>
          <w:tcPr>
            <w:tcW w:w="1275" w:type="dxa"/>
            <w:vAlign w:val="center"/>
          </w:tcPr>
          <w:p w:rsidR="00095D98" w:rsidRPr="006462D3" w:rsidRDefault="00095D98" w:rsidP="006962D6">
            <w:pPr>
              <w:pStyle w:val="a3"/>
              <w:ind w:left="0"/>
              <w:jc w:val="center"/>
            </w:pPr>
            <w:r>
              <w:t>Парки (ед.)</w:t>
            </w:r>
          </w:p>
        </w:tc>
        <w:tc>
          <w:tcPr>
            <w:tcW w:w="1613" w:type="dxa"/>
            <w:vAlign w:val="center"/>
          </w:tcPr>
          <w:p w:rsidR="00095D98" w:rsidRDefault="00095D98" w:rsidP="006962D6">
            <w:pPr>
              <w:pStyle w:val="a3"/>
              <w:ind w:left="0"/>
              <w:jc w:val="center"/>
            </w:pPr>
            <w:r>
              <w:t>Спорт. (</w:t>
            </w:r>
            <w:proofErr w:type="gramStart"/>
            <w:r>
              <w:t>ед</w:t>
            </w:r>
            <w:proofErr w:type="gramEnd"/>
            <w:r>
              <w:t>)</w:t>
            </w:r>
          </w:p>
        </w:tc>
      </w:tr>
      <w:tr w:rsidR="00095D98" w:rsidRPr="006462D3" w:rsidTr="006962D6">
        <w:trPr>
          <w:jc w:val="center"/>
        </w:trPr>
        <w:tc>
          <w:tcPr>
            <w:tcW w:w="2779" w:type="dxa"/>
          </w:tcPr>
          <w:p w:rsidR="00095D98" w:rsidRPr="006462D3" w:rsidRDefault="00095D98" w:rsidP="006962D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54" w:type="dxa"/>
          </w:tcPr>
          <w:p w:rsidR="00095D98" w:rsidRPr="00502B36" w:rsidRDefault="00095D98" w:rsidP="006962D6">
            <w:pPr>
              <w:pStyle w:val="a3"/>
              <w:ind w:left="0"/>
              <w:jc w:val="center"/>
              <w:rPr>
                <w:b/>
              </w:rPr>
            </w:pPr>
            <w:r w:rsidRPr="00502B36">
              <w:rPr>
                <w:b/>
              </w:rPr>
              <w:t>7</w:t>
            </w:r>
          </w:p>
        </w:tc>
        <w:tc>
          <w:tcPr>
            <w:tcW w:w="1276" w:type="dxa"/>
          </w:tcPr>
          <w:p w:rsidR="00095D98" w:rsidRPr="006462D3" w:rsidRDefault="00095D98" w:rsidP="006962D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095D98" w:rsidRPr="006462D3" w:rsidRDefault="00095D98" w:rsidP="006962D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95D98" w:rsidRPr="006462D3" w:rsidRDefault="00095D98" w:rsidP="006962D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3" w:type="dxa"/>
          </w:tcPr>
          <w:p w:rsidR="00095D98" w:rsidRPr="006462D3" w:rsidRDefault="00095D98" w:rsidP="006962D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95D98" w:rsidRPr="00E032EE" w:rsidRDefault="00095D98" w:rsidP="00095D98">
      <w:pPr>
        <w:jc w:val="both"/>
        <w:rPr>
          <w:b/>
          <w:sz w:val="28"/>
          <w:szCs w:val="28"/>
        </w:rPr>
      </w:pPr>
    </w:p>
    <w:p w:rsidR="00095D98" w:rsidRPr="00C52622" w:rsidRDefault="00095D98" w:rsidP="00095D98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sz w:val="16"/>
          <w:szCs w:val="16"/>
        </w:rPr>
      </w:pPr>
      <w:r>
        <w:rPr>
          <w:b/>
          <w:sz w:val="28"/>
          <w:szCs w:val="28"/>
        </w:rPr>
        <w:t>К</w:t>
      </w:r>
      <w:r w:rsidRPr="00A163E9">
        <w:rPr>
          <w:b/>
          <w:sz w:val="28"/>
          <w:szCs w:val="28"/>
        </w:rPr>
        <w:t>ультурные события</w:t>
      </w:r>
      <w:r>
        <w:rPr>
          <w:b/>
          <w:sz w:val="28"/>
          <w:szCs w:val="28"/>
        </w:rPr>
        <w:t>, акции, мероприятия</w:t>
      </w:r>
      <w:r w:rsidRPr="00A163E9">
        <w:rPr>
          <w:b/>
          <w:sz w:val="28"/>
          <w:szCs w:val="28"/>
        </w:rPr>
        <w:t xml:space="preserve"> </w:t>
      </w:r>
    </w:p>
    <w:p w:rsidR="00095D98" w:rsidRPr="00C52622" w:rsidRDefault="00095D98" w:rsidP="00095D98">
      <w:pPr>
        <w:pStyle w:val="a3"/>
        <w:tabs>
          <w:tab w:val="left" w:pos="0"/>
        </w:tabs>
        <w:ind w:left="0"/>
        <w:rPr>
          <w:sz w:val="16"/>
          <w:szCs w:val="16"/>
        </w:rPr>
      </w:pPr>
    </w:p>
    <w:p w:rsidR="00095D98" w:rsidRPr="00C40ED7" w:rsidRDefault="00095D98" w:rsidP="00095D98">
      <w:pPr>
        <w:pStyle w:val="a3"/>
        <w:tabs>
          <w:tab w:val="left" w:pos="0"/>
        </w:tabs>
        <w:ind w:left="0"/>
        <w:rPr>
          <w:i/>
          <w:sz w:val="16"/>
          <w:szCs w:val="16"/>
        </w:rPr>
      </w:pPr>
      <w:r>
        <w:rPr>
          <w:b/>
          <w:i/>
          <w:sz w:val="28"/>
          <w:szCs w:val="28"/>
        </w:rPr>
        <w:t>3</w:t>
      </w:r>
      <w:r w:rsidRPr="00C40ED7">
        <w:rPr>
          <w:b/>
          <w:i/>
          <w:sz w:val="28"/>
          <w:szCs w:val="28"/>
        </w:rPr>
        <w:t>.1. Главные культурные события и акции 2017 г.</w:t>
      </w:r>
    </w:p>
    <w:p w:rsidR="00095D98" w:rsidRPr="00DF22B9" w:rsidRDefault="00095D98" w:rsidP="00095D98">
      <w:pPr>
        <w:tabs>
          <w:tab w:val="left" w:pos="0"/>
        </w:tabs>
        <w:jc w:val="center"/>
        <w:rPr>
          <w:sz w:val="16"/>
          <w:szCs w:val="16"/>
        </w:rPr>
      </w:pPr>
    </w:p>
    <w:p w:rsidR="00095D98" w:rsidRDefault="00095D98" w:rsidP="00095D98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233E3">
        <w:rPr>
          <w:sz w:val="28"/>
          <w:szCs w:val="28"/>
          <w:shd w:val="clear" w:color="auto" w:fill="FFFFFF"/>
        </w:rPr>
        <w:t>- 24 марта</w:t>
      </w:r>
      <w:r>
        <w:rPr>
          <w:sz w:val="28"/>
          <w:szCs w:val="28"/>
          <w:shd w:val="clear" w:color="auto" w:fill="FFFFFF"/>
        </w:rPr>
        <w:t>,</w:t>
      </w:r>
      <w:r w:rsidRPr="002233E3">
        <w:rPr>
          <w:sz w:val="28"/>
          <w:szCs w:val="28"/>
          <w:shd w:val="clear" w:color="auto" w:fill="FFFFFF"/>
        </w:rPr>
        <w:t xml:space="preserve"> в преддверии празднования Международного Дня театра, в Межпоселенческом дворце культуры «Прометей» </w:t>
      </w:r>
      <w:r>
        <w:rPr>
          <w:sz w:val="28"/>
          <w:szCs w:val="28"/>
          <w:shd w:val="clear" w:color="auto" w:fill="FFFFFF"/>
        </w:rPr>
        <w:t xml:space="preserve">в 5 раз </w:t>
      </w:r>
      <w:r w:rsidRPr="002233E3">
        <w:rPr>
          <w:sz w:val="28"/>
          <w:szCs w:val="28"/>
          <w:shd w:val="clear" w:color="auto" w:fill="FFFFFF"/>
        </w:rPr>
        <w:t xml:space="preserve">прошел районный театральный конкурс </w:t>
      </w:r>
      <w:r w:rsidRPr="001B6AAF">
        <w:rPr>
          <w:b/>
          <w:sz w:val="28"/>
          <w:szCs w:val="28"/>
          <w:shd w:val="clear" w:color="auto" w:fill="FFFFFF"/>
        </w:rPr>
        <w:t>«Венок талантов»</w:t>
      </w:r>
      <w:r w:rsidRPr="002233E3">
        <w:rPr>
          <w:sz w:val="28"/>
          <w:szCs w:val="28"/>
          <w:shd w:val="clear" w:color="auto" w:fill="FFFFFF"/>
        </w:rPr>
        <w:t>. В конкурсе приняли участие 18 театральных коллективов из 13 сельских поселений и 4 участника в номинации «Театр одного актёра». Конкурс был посвящен 80-летию Иркутской области</w:t>
      </w:r>
      <w:r>
        <w:rPr>
          <w:sz w:val="28"/>
          <w:szCs w:val="28"/>
          <w:shd w:val="clear" w:color="auto" w:fill="FFFFFF"/>
        </w:rPr>
        <w:t>.</w:t>
      </w:r>
    </w:p>
    <w:p w:rsidR="00095D98" w:rsidRPr="003C4399" w:rsidRDefault="00095D98" w:rsidP="00095D9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14"/>
          <w:szCs w:val="14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C4399">
        <w:rPr>
          <w:sz w:val="28"/>
          <w:szCs w:val="28"/>
          <w:shd w:val="clear" w:color="auto" w:fill="FFFFFF"/>
        </w:rPr>
        <w:t xml:space="preserve">8 апреля во дворце культуры «Прометей» состоялся первый районный детский конкурс </w:t>
      </w:r>
      <w:r w:rsidRPr="003C4399">
        <w:rPr>
          <w:b/>
          <w:sz w:val="28"/>
          <w:szCs w:val="28"/>
          <w:shd w:val="clear" w:color="auto" w:fill="FFFFFF"/>
        </w:rPr>
        <w:t>«Мини-мисс и Мини-мистер – 2017»</w:t>
      </w:r>
      <w:r w:rsidRPr="003C4399">
        <w:rPr>
          <w:sz w:val="28"/>
          <w:szCs w:val="28"/>
          <w:shd w:val="clear" w:color="auto" w:fill="FFFFFF"/>
        </w:rPr>
        <w:t>.</w:t>
      </w:r>
      <w:r w:rsidRPr="003C4399">
        <w:rPr>
          <w:color w:val="6B6B6B"/>
          <w:sz w:val="28"/>
          <w:szCs w:val="28"/>
        </w:rPr>
        <w:t xml:space="preserve"> </w:t>
      </w:r>
      <w:r w:rsidRPr="003C4399">
        <w:rPr>
          <w:sz w:val="28"/>
          <w:szCs w:val="28"/>
        </w:rPr>
        <w:t>В этом году традиционная, проходившая в течение последних семи лет, «Мисс Очаровашка» расширила свои границы и превратилась в конкурс, собирающий под своей эгидой не только девочек, но и мальчиков. Специалисты дворца культуры «Прометей» в образах Алисы, Красной и Белой королев, Безумного Шляпника погрузили конкурсантов и зрителей в Страну чудес и Зазеркалье Льюиса Кэрролла.</w:t>
      </w:r>
    </w:p>
    <w:p w:rsidR="00095D98" w:rsidRDefault="00095D98" w:rsidP="00095D9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FB6">
        <w:rPr>
          <w:rFonts w:eastAsia="Calibri"/>
          <w:sz w:val="28"/>
          <w:szCs w:val="28"/>
        </w:rPr>
        <w:t xml:space="preserve">- Районный вокальный конкурс </w:t>
      </w:r>
      <w:r w:rsidRPr="005A5C47">
        <w:rPr>
          <w:rFonts w:eastAsia="Calibri"/>
          <w:b/>
          <w:sz w:val="28"/>
          <w:szCs w:val="28"/>
        </w:rPr>
        <w:t>«Мечта»,</w:t>
      </w:r>
      <w:r>
        <w:rPr>
          <w:rFonts w:eastAsia="Calibri"/>
          <w:sz w:val="28"/>
          <w:szCs w:val="28"/>
        </w:rPr>
        <w:t xml:space="preserve"> апрель, МДК «Прометей». Конкурс проводился в 22 раз. </w:t>
      </w:r>
      <w:r w:rsidRPr="005A5C47">
        <w:rPr>
          <w:sz w:val="28"/>
          <w:szCs w:val="28"/>
        </w:rPr>
        <w:t xml:space="preserve">В этом году «прометеевцы» пригласили зрителей и участников в гости к героям философски-аллегорической сказки Антуана де Сент-Экзюпери «Маленький принц», превратив сцену дворца культуры на время проведения конкурса в маленькую планету, на которой все поют. Жюри, председателем которого, по традиции стала Елена Баруткина – ведущий </w:t>
      </w:r>
      <w:r w:rsidRPr="005A5C47">
        <w:rPr>
          <w:sz w:val="28"/>
          <w:szCs w:val="28"/>
        </w:rPr>
        <w:lastRenderedPageBreak/>
        <w:t xml:space="preserve">специалист по хоровому жанру Иркутского областного Дома народного творчества, оценивало исполнение 41 вокального номера. </w:t>
      </w:r>
      <w:r w:rsidRPr="009705C9">
        <w:rPr>
          <w:bCs/>
          <w:sz w:val="28"/>
          <w:szCs w:val="28"/>
        </w:rPr>
        <w:t>Гран-при:</w:t>
      </w:r>
      <w:r w:rsidRPr="005A5C47">
        <w:rPr>
          <w:rStyle w:val="apple-converted-space"/>
          <w:sz w:val="28"/>
          <w:szCs w:val="28"/>
        </w:rPr>
        <w:t> </w:t>
      </w:r>
      <w:r w:rsidRPr="005A5C47">
        <w:rPr>
          <w:sz w:val="28"/>
          <w:szCs w:val="28"/>
        </w:rPr>
        <w:t>Макаров Антон, МКУК «Межпоселенческий дворец культуры «Прометей», рук. Коренева Лилия Владимировна, Заслуженный работник культуры Иркутской области</w:t>
      </w:r>
      <w:r>
        <w:rPr>
          <w:sz w:val="28"/>
          <w:szCs w:val="28"/>
        </w:rPr>
        <w:t>.</w:t>
      </w:r>
    </w:p>
    <w:p w:rsidR="00095D98" w:rsidRPr="0027367E" w:rsidRDefault="00095D98" w:rsidP="00095D9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67E">
        <w:rPr>
          <w:sz w:val="28"/>
          <w:szCs w:val="28"/>
        </w:rPr>
        <w:t xml:space="preserve">20 апреля в Межпоселенческом дворце культуры «Прометей» состоялся традиционный районный фестиваль хореографических коллективов </w:t>
      </w:r>
      <w:r w:rsidRPr="0027367E">
        <w:rPr>
          <w:b/>
          <w:sz w:val="28"/>
          <w:szCs w:val="28"/>
        </w:rPr>
        <w:t>«В гостях у Терпсихоры – 2017»</w:t>
      </w:r>
      <w:r w:rsidRPr="002736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367E">
        <w:rPr>
          <w:sz w:val="28"/>
          <w:szCs w:val="28"/>
        </w:rPr>
        <w:t>В фестивале приняли участие 12 творческих коллективов, представлявших учреждения культуры 10 сельских поселений района, 2 коллектива дворца культуры «Прометей» и гости фестиваля – хореографический ансамбль «Ритм» ГОКУ Иркутской области для детей-сирот и детей, оставшихся без попечения родителей «Специальная (коррекционная) школа-интернат №28 г. Тулуна». Всего на суд жюри и зрителей было представлено 26 хореографических постановок.</w:t>
      </w:r>
      <w:r w:rsidRPr="0027367E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095D98" w:rsidRDefault="00095D98" w:rsidP="00095D98">
      <w:pPr>
        <w:pStyle w:val="a3"/>
        <w:tabs>
          <w:tab w:val="left" w:pos="0"/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 w:rsidRPr="006B5BCF">
        <w:rPr>
          <w:sz w:val="28"/>
          <w:szCs w:val="28"/>
          <w:shd w:val="clear" w:color="auto" w:fill="FFFFFF"/>
        </w:rPr>
        <w:t>- 4 марта Межпоселенческий дворец культуры «Прометей» принимал участников и зрителей</w:t>
      </w:r>
      <w:r w:rsidRPr="006B5BCF">
        <w:rPr>
          <w:rStyle w:val="apple-converted-space"/>
          <w:sz w:val="28"/>
          <w:szCs w:val="28"/>
          <w:shd w:val="clear" w:color="auto" w:fill="FFFFFF"/>
        </w:rPr>
        <w:t> </w:t>
      </w:r>
      <w:r w:rsidRPr="006B5BCF">
        <w:rPr>
          <w:sz w:val="28"/>
          <w:szCs w:val="28"/>
          <w:shd w:val="clear" w:color="auto" w:fill="FFFFFF"/>
        </w:rPr>
        <w:t xml:space="preserve">областного  фестиваля–конкурса хоровых коллективов и вокальных ансамблей </w:t>
      </w:r>
      <w:r w:rsidRPr="00CF4537">
        <w:rPr>
          <w:b/>
          <w:sz w:val="28"/>
          <w:szCs w:val="28"/>
          <w:shd w:val="clear" w:color="auto" w:fill="FFFFFF"/>
        </w:rPr>
        <w:t>«Поющее Приангарье»</w:t>
      </w:r>
      <w:r w:rsidRPr="006B5BCF">
        <w:rPr>
          <w:rStyle w:val="apple-converted-space"/>
          <w:sz w:val="28"/>
          <w:szCs w:val="28"/>
          <w:shd w:val="clear" w:color="auto" w:fill="FFFFFF"/>
        </w:rPr>
        <w:t> </w:t>
      </w:r>
      <w:r w:rsidRPr="006B5BCF">
        <w:rPr>
          <w:sz w:val="28"/>
          <w:szCs w:val="28"/>
          <w:shd w:val="clear" w:color="auto" w:fill="FFFFFF"/>
        </w:rPr>
        <w:t xml:space="preserve">и областного  конкурса работ мастеров народных ремёсел </w:t>
      </w:r>
      <w:r w:rsidRPr="00CF4537">
        <w:rPr>
          <w:b/>
          <w:sz w:val="28"/>
          <w:szCs w:val="28"/>
          <w:shd w:val="clear" w:color="auto" w:fill="FFFFFF"/>
        </w:rPr>
        <w:t>«Сибирь мастеровая»</w:t>
      </w:r>
      <w:r w:rsidRPr="006B5BCF">
        <w:rPr>
          <w:sz w:val="28"/>
          <w:szCs w:val="28"/>
          <w:shd w:val="clear" w:color="auto" w:fill="FFFFFF"/>
        </w:rPr>
        <w:t xml:space="preserve">, посвящённых  80-летию Иркутской области. </w:t>
      </w:r>
      <w:r w:rsidRPr="006B5BCF">
        <w:rPr>
          <w:sz w:val="28"/>
          <w:szCs w:val="28"/>
        </w:rPr>
        <w:t>На сцене дворца культуры «Прометей» выступили 44 творческих коллектива, более 500 вокалистов, представляющих 12 муниципальных образований Иркутской области.</w:t>
      </w:r>
      <w:r>
        <w:rPr>
          <w:sz w:val="28"/>
          <w:szCs w:val="28"/>
        </w:rPr>
        <w:t xml:space="preserve"> С</w:t>
      </w:r>
      <w:r w:rsidRPr="006B5BCF">
        <w:rPr>
          <w:sz w:val="28"/>
          <w:szCs w:val="28"/>
        </w:rPr>
        <w:t xml:space="preserve">вои работы в конкурсе «Сибирь мастеровая», представили 56 народных умельцев из Тулунского, Куйтунского, Тайшетского, </w:t>
      </w:r>
      <w:proofErr w:type="gramStart"/>
      <w:r w:rsidRPr="006B5BCF">
        <w:rPr>
          <w:sz w:val="28"/>
          <w:szCs w:val="28"/>
        </w:rPr>
        <w:t>Черемховского</w:t>
      </w:r>
      <w:proofErr w:type="gramEnd"/>
      <w:r w:rsidRPr="006B5BCF">
        <w:rPr>
          <w:sz w:val="28"/>
          <w:szCs w:val="28"/>
        </w:rPr>
        <w:t>, Балаганского районов и городов Зима, Саянск,</w:t>
      </w:r>
      <w:r>
        <w:rPr>
          <w:color w:val="000000"/>
          <w:sz w:val="28"/>
          <w:szCs w:val="28"/>
        </w:rPr>
        <w:t xml:space="preserve"> Тулун. Вокалисты Тулунского района стали лауреатами в номинациях «Вокальный ансамбль», «Фольклорный ансамбль», «Эстрадные коллективы», «Хоровые коллективы народного направления». Гран-при конкурса «Сибирь мастеровая» получил мастер Сергей Бажанов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с. Бурхун, </w:t>
      </w:r>
      <w:proofErr w:type="gramStart"/>
      <w:r>
        <w:rPr>
          <w:color w:val="000000"/>
          <w:sz w:val="28"/>
          <w:szCs w:val="28"/>
        </w:rPr>
        <w:t>специальным</w:t>
      </w:r>
      <w:proofErr w:type="gramEnd"/>
      <w:r>
        <w:rPr>
          <w:color w:val="000000"/>
          <w:sz w:val="28"/>
          <w:szCs w:val="28"/>
        </w:rPr>
        <w:t xml:space="preserve"> призом жюри «Молодой мастер - 2017» получил Иван Костиков из Котика.</w:t>
      </w:r>
    </w:p>
    <w:p w:rsidR="00095D98" w:rsidRDefault="00095D98" w:rsidP="00095D9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6B6B6B"/>
          <w:sz w:val="14"/>
          <w:szCs w:val="14"/>
        </w:rPr>
      </w:pPr>
      <w:r>
        <w:rPr>
          <w:color w:val="000000"/>
          <w:sz w:val="28"/>
          <w:szCs w:val="28"/>
        </w:rPr>
        <w:t xml:space="preserve">- Четвертого мая ветераны Великой Отечественной войны и труженики тыла Тулунского района, более ста человек, были приглашены на </w:t>
      </w:r>
      <w:r w:rsidRPr="00A30B81">
        <w:rPr>
          <w:b/>
          <w:color w:val="000000"/>
          <w:sz w:val="28"/>
          <w:szCs w:val="28"/>
        </w:rPr>
        <w:t>Торжественный прием</w:t>
      </w:r>
      <w:r>
        <w:rPr>
          <w:color w:val="000000"/>
          <w:sz w:val="28"/>
          <w:szCs w:val="28"/>
        </w:rPr>
        <w:t xml:space="preserve"> к мэру района. Торжество началось с митинга у Мемориала Славы.  </w:t>
      </w:r>
      <w:proofErr w:type="gramStart"/>
      <w:r>
        <w:rPr>
          <w:color w:val="000000"/>
          <w:sz w:val="28"/>
          <w:szCs w:val="28"/>
        </w:rPr>
        <w:t>Ветеранов с этим великим Днем поздравили: депутат Законодательного Собрания Иркутской области Г. Н. Нестерович, военный комиссар по г. Тулуну и Тулунскому району Н. А. Коробейникова, ветеран Великой Отечественной войны из с. Котик С. П. Дроздов.</w:t>
      </w:r>
      <w:proofErr w:type="gramEnd"/>
      <w:r>
        <w:rPr>
          <w:color w:val="000000"/>
          <w:sz w:val="28"/>
          <w:szCs w:val="28"/>
        </w:rPr>
        <w:t xml:space="preserve"> В честь воинов – освободителей, к мемориалу Славы были возложены гирлянды и цветы. В скорбной минуте молчания ветераны почтили память всех, кто не вернулся с войны. Затем все были приглашены в гостеприимный ДК «Прометей», где для ветеранов был подготовлен праздничный концерт. Девятого мая торжества, посвященные Дню Победы, прошли во всех поселениях района.</w:t>
      </w:r>
    </w:p>
    <w:p w:rsidR="00095D98" w:rsidRDefault="00095D98" w:rsidP="00095D98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36FD0">
        <w:rPr>
          <w:b/>
          <w:sz w:val="28"/>
          <w:szCs w:val="28"/>
        </w:rPr>
        <w:t xml:space="preserve">- </w:t>
      </w:r>
      <w:r w:rsidRPr="00636FD0">
        <w:rPr>
          <w:sz w:val="28"/>
          <w:szCs w:val="28"/>
          <w:shd w:val="clear" w:color="auto" w:fill="FFFFFF"/>
        </w:rPr>
        <w:t xml:space="preserve">24 мая, в День славянской письменности и культуры, </w:t>
      </w:r>
      <w:r>
        <w:rPr>
          <w:sz w:val="28"/>
          <w:szCs w:val="28"/>
          <w:shd w:val="clear" w:color="auto" w:fill="FFFFFF"/>
        </w:rPr>
        <w:t>на сцене дворца культуры «Прометей»</w:t>
      </w:r>
      <w:r w:rsidRPr="00636FD0">
        <w:rPr>
          <w:sz w:val="28"/>
          <w:szCs w:val="28"/>
          <w:shd w:val="clear" w:color="auto" w:fill="FFFFFF"/>
        </w:rPr>
        <w:t>, состоял</w:t>
      </w:r>
      <w:r>
        <w:rPr>
          <w:sz w:val="28"/>
          <w:szCs w:val="28"/>
          <w:shd w:val="clear" w:color="auto" w:fill="FFFFFF"/>
        </w:rPr>
        <w:t>ся</w:t>
      </w:r>
      <w:r w:rsidRPr="00636F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зональный этап творческого</w:t>
      </w:r>
      <w:r w:rsidRPr="00636FD0">
        <w:rPr>
          <w:sz w:val="28"/>
          <w:szCs w:val="28"/>
          <w:shd w:val="clear" w:color="auto" w:fill="FFFFFF"/>
        </w:rPr>
        <w:t xml:space="preserve"> марафон</w:t>
      </w:r>
      <w:r>
        <w:rPr>
          <w:sz w:val="28"/>
          <w:szCs w:val="28"/>
          <w:shd w:val="clear" w:color="auto" w:fill="FFFFFF"/>
        </w:rPr>
        <w:t>а</w:t>
      </w:r>
      <w:r w:rsidRPr="00636FD0">
        <w:rPr>
          <w:sz w:val="28"/>
          <w:szCs w:val="28"/>
          <w:shd w:val="clear" w:color="auto" w:fill="FFFFFF"/>
        </w:rPr>
        <w:t xml:space="preserve"> </w:t>
      </w:r>
      <w:r w:rsidRPr="002B46F1">
        <w:rPr>
          <w:b/>
          <w:sz w:val="28"/>
          <w:szCs w:val="28"/>
          <w:shd w:val="clear" w:color="auto" w:fill="FFFFFF"/>
        </w:rPr>
        <w:lastRenderedPageBreak/>
        <w:t>"Модельные дома культуры – жителям Приангарья"</w:t>
      </w:r>
      <w:r w:rsidRPr="00636FD0">
        <w:rPr>
          <w:sz w:val="28"/>
          <w:szCs w:val="28"/>
          <w:shd w:val="clear" w:color="auto" w:fill="FFFFFF"/>
        </w:rPr>
        <w:t>.</w:t>
      </w:r>
      <w:r w:rsidRPr="00636FD0">
        <w:rPr>
          <w:rStyle w:val="apple-converted-space"/>
          <w:rFonts w:ascii="Tahoma" w:hAnsi="Tahoma" w:cs="Tahoma"/>
          <w:sz w:val="14"/>
          <w:szCs w:val="14"/>
          <w:shd w:val="clear" w:color="auto" w:fill="FFFFFF"/>
        </w:rPr>
        <w:t> </w:t>
      </w:r>
      <w:r w:rsidRPr="00636FD0">
        <w:rPr>
          <w:sz w:val="28"/>
          <w:szCs w:val="28"/>
          <w:shd w:val="clear" w:color="auto" w:fill="FFFFFF"/>
        </w:rPr>
        <w:t xml:space="preserve">Участники мероприятия представили театрализованные концертные программы «Юбилею Иркутской области – посвящается». </w:t>
      </w:r>
      <w:r>
        <w:rPr>
          <w:sz w:val="28"/>
          <w:szCs w:val="28"/>
          <w:shd w:val="clear" w:color="auto" w:fill="FFFFFF"/>
        </w:rPr>
        <w:t>В</w:t>
      </w:r>
      <w:r w:rsidRPr="00636FD0">
        <w:rPr>
          <w:sz w:val="28"/>
          <w:szCs w:val="28"/>
          <w:shd w:val="clear" w:color="auto" w:fill="FFFFFF"/>
        </w:rPr>
        <w:t>ыступили творческие коллективы</w:t>
      </w:r>
      <w:r w:rsidRPr="00636FD0">
        <w:rPr>
          <w:rStyle w:val="apple-converted-space"/>
          <w:shd w:val="clear" w:color="auto" w:fill="FFFFFF"/>
        </w:rPr>
        <w:t> </w:t>
      </w:r>
      <w:r w:rsidRPr="00636FD0">
        <w:rPr>
          <w:sz w:val="28"/>
          <w:szCs w:val="28"/>
          <w:shd w:val="clear" w:color="auto" w:fill="FFFFFF"/>
        </w:rPr>
        <w:t>Илирского культурно-досугового центра Братского района,</w:t>
      </w:r>
      <w:r w:rsidRPr="00636FD0">
        <w:rPr>
          <w:rStyle w:val="apple-converted-space"/>
          <w:shd w:val="clear" w:color="auto" w:fill="FFFFFF"/>
        </w:rPr>
        <w:t> </w:t>
      </w:r>
      <w:r w:rsidRPr="00636FD0">
        <w:rPr>
          <w:sz w:val="28"/>
          <w:szCs w:val="28"/>
          <w:shd w:val="clear" w:color="auto" w:fill="FFFFFF"/>
        </w:rPr>
        <w:t>культурно-досугового центра деревни Афанасьева,  и  дворца культуры «Прометей», представлявшие Тулунский район.</w:t>
      </w:r>
    </w:p>
    <w:p w:rsidR="00095D98" w:rsidRPr="00B14C19" w:rsidRDefault="00095D98" w:rsidP="00B14C19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Тулунском районе стало доброй традицией каждую осень проводить </w:t>
      </w:r>
      <w:r w:rsidRPr="00A30B81">
        <w:rPr>
          <w:b/>
          <w:color w:val="000000"/>
          <w:sz w:val="28"/>
          <w:szCs w:val="28"/>
        </w:rPr>
        <w:t>День призывника</w:t>
      </w:r>
      <w:r>
        <w:rPr>
          <w:color w:val="000000"/>
          <w:sz w:val="28"/>
          <w:szCs w:val="28"/>
        </w:rPr>
        <w:t xml:space="preserve">. Само праздничное мероприятие началось митингом у Мемориала Славы, где с приветственными словами к призывникам обратился мэр района М. Гильдебрант. Минутой молчания, все присутствующие, почтили память воинов, сложивших свои головы на </w:t>
      </w:r>
      <w:proofErr w:type="gramStart"/>
      <w:r>
        <w:rPr>
          <w:color w:val="000000"/>
          <w:sz w:val="28"/>
          <w:szCs w:val="28"/>
        </w:rPr>
        <w:t>фронтах</w:t>
      </w:r>
      <w:proofErr w:type="gramEnd"/>
      <w:r>
        <w:rPr>
          <w:color w:val="000000"/>
          <w:sz w:val="28"/>
          <w:szCs w:val="28"/>
        </w:rPr>
        <w:t xml:space="preserve"> Великой Отечественной войны и солдат, погибших, выполняя свой интернациональный долг. К мемориалу были возложены гирлянды и цветы. В эти торжественные для призывников минуты, их так же пришли поприветствовать: начальник военного комиссариата г. Тулуна и Тулунского района Н. Коробейникова. Затем торжество продолжилось в гостеприимном дворце культуры «Прометей», куда были приглашены призывники, их родители, друзья и близкие им люди, и где в их адрес звучали напутственные слова и добрые пожелания. Незабываемыми подарками стали для призывников яркие, красочные выступления творческих коллективов ДК «Прометей» и показательные выступления бойцов военно – спортивного клуба «Патриот».</w:t>
      </w:r>
    </w:p>
    <w:p w:rsidR="00095D98" w:rsidRPr="00C40ED7" w:rsidRDefault="00095D98" w:rsidP="00095D98">
      <w:pPr>
        <w:pStyle w:val="a3"/>
        <w:tabs>
          <w:tab w:val="left" w:pos="0"/>
          <w:tab w:val="left" w:pos="567"/>
        </w:tabs>
        <w:ind w:left="0"/>
        <w:rPr>
          <w:b/>
          <w:i/>
          <w:sz w:val="28"/>
          <w:szCs w:val="28"/>
        </w:rPr>
      </w:pPr>
      <w:r w:rsidRPr="00C40ED7">
        <w:rPr>
          <w:b/>
          <w:i/>
          <w:sz w:val="28"/>
          <w:szCs w:val="28"/>
        </w:rPr>
        <w:t>Реализация инновационных проектов в сфере культуры в 2017 г.</w:t>
      </w:r>
    </w:p>
    <w:p w:rsidR="00095D98" w:rsidRDefault="00095D98" w:rsidP="00095D98">
      <w:pPr>
        <w:pStyle w:val="af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3A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E3A88">
        <w:rPr>
          <w:sz w:val="28"/>
          <w:szCs w:val="28"/>
        </w:rPr>
        <w:t xml:space="preserve"> году впервые проведен </w:t>
      </w:r>
      <w:r>
        <w:rPr>
          <w:sz w:val="28"/>
          <w:szCs w:val="28"/>
        </w:rPr>
        <w:t xml:space="preserve">открытый фестиваль народной культуры </w:t>
      </w:r>
      <w:r w:rsidRPr="007710D4">
        <w:rPr>
          <w:b/>
          <w:sz w:val="28"/>
          <w:szCs w:val="28"/>
        </w:rPr>
        <w:t>«Присаянский карагод»</w:t>
      </w:r>
      <w:r>
        <w:rPr>
          <w:sz w:val="28"/>
          <w:szCs w:val="28"/>
        </w:rPr>
        <w:t xml:space="preserve">. Фестиваль стал правопреемником районного фестиваля «Играй гармонь, звени частушка», проводившимся в течение 6 лет. В фестивале приняли участие творческие коллективы 18 сельских поселений (более 300 человек) Тулунского района. В рамках </w:t>
      </w:r>
      <w:r w:rsidRPr="00314D5A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состоялись</w:t>
      </w:r>
      <w:r w:rsidRPr="00314D5A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314D5A">
        <w:rPr>
          <w:sz w:val="28"/>
          <w:szCs w:val="28"/>
        </w:rPr>
        <w:t>бщий хоровод участников фестиваля «Яблоневый разгуляй»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онкурсное прослушивание вокальных коллективов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 на лучшее блюдо национальной кухни «Съедобная рассыпуха»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 народной игрушки «Чудо рукотворное»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 сценических народных костюмов «Краса ненаглядная»</w:t>
      </w:r>
      <w:r>
        <w:rPr>
          <w:sz w:val="28"/>
          <w:szCs w:val="28"/>
        </w:rPr>
        <w:t xml:space="preserve">. </w:t>
      </w:r>
      <w:r w:rsidRPr="00314D5A">
        <w:rPr>
          <w:sz w:val="28"/>
          <w:szCs w:val="28"/>
        </w:rPr>
        <w:t xml:space="preserve"> </w:t>
      </w:r>
      <w:r>
        <w:rPr>
          <w:sz w:val="28"/>
          <w:szCs w:val="28"/>
        </w:rPr>
        <w:t>Гран-при фестиваля получил народный хор русской песни «Рябинушка», МКУК «Культурно-досуговый центр с. Шерагул». Проект вошел в число победителей областного конкурса «Прорыв года».</w:t>
      </w:r>
    </w:p>
    <w:p w:rsidR="00095D98" w:rsidRDefault="00095D98" w:rsidP="00095D98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7710D4">
        <w:rPr>
          <w:sz w:val="28"/>
          <w:szCs w:val="28"/>
          <w:shd w:val="clear" w:color="auto" w:fill="FFFFFF"/>
        </w:rPr>
        <w:t xml:space="preserve">3 </w:t>
      </w:r>
      <w:r>
        <w:rPr>
          <w:sz w:val="28"/>
          <w:szCs w:val="28"/>
          <w:shd w:val="clear" w:color="auto" w:fill="FFFFFF"/>
        </w:rPr>
        <w:t>-</w:t>
      </w:r>
      <w:r w:rsidRPr="007710D4">
        <w:rPr>
          <w:sz w:val="28"/>
          <w:szCs w:val="28"/>
          <w:shd w:val="clear" w:color="auto" w:fill="FFFFFF"/>
        </w:rPr>
        <w:t xml:space="preserve"> 4 августа на территории «Центра ремесел» в селе Гуран состоялся Региональный слет мастеров народных ремесел </w:t>
      </w:r>
      <w:r w:rsidRPr="007710D4">
        <w:rPr>
          <w:b/>
          <w:sz w:val="28"/>
          <w:szCs w:val="28"/>
          <w:shd w:val="clear" w:color="auto" w:fill="FFFFFF"/>
        </w:rPr>
        <w:t>«Традиции. Мастерство. Ремесла</w:t>
      </w:r>
      <w:proofErr w:type="gramStart"/>
      <w:r w:rsidRPr="007710D4">
        <w:rPr>
          <w:b/>
          <w:sz w:val="28"/>
          <w:szCs w:val="28"/>
          <w:shd w:val="clear" w:color="auto" w:fill="FFFFFF"/>
        </w:rPr>
        <w:t>.»</w:t>
      </w:r>
      <w:r w:rsidRPr="007710D4">
        <w:rPr>
          <w:sz w:val="28"/>
          <w:szCs w:val="28"/>
          <w:shd w:val="clear" w:color="auto" w:fill="FFFFFF"/>
        </w:rPr>
        <w:t xml:space="preserve"> </w:t>
      </w:r>
      <w:proofErr w:type="gramEnd"/>
      <w:r w:rsidRPr="007710D4">
        <w:rPr>
          <w:sz w:val="28"/>
          <w:szCs w:val="28"/>
          <w:shd w:val="clear" w:color="auto" w:fill="FFFFFF"/>
        </w:rPr>
        <w:t xml:space="preserve">в рамках празднования 80-летия Иркутской области. </w:t>
      </w:r>
      <w:proofErr w:type="gramStart"/>
      <w:r>
        <w:rPr>
          <w:sz w:val="28"/>
          <w:szCs w:val="28"/>
          <w:shd w:val="clear" w:color="auto" w:fill="FFFFFF"/>
        </w:rPr>
        <w:t>С</w:t>
      </w:r>
      <w:r w:rsidRPr="007710D4">
        <w:rPr>
          <w:sz w:val="28"/>
          <w:szCs w:val="28"/>
          <w:shd w:val="clear" w:color="auto" w:fill="FFFFFF"/>
        </w:rPr>
        <w:t>лет объединил более 30 мастеров разных направлений по народным ремеслам  гончарного дела, лозоплетения, ткачества, лоскутного шитья, кружевоплетения на коклюшках, резьбы по дереву, художественной обработки бересты и др.</w:t>
      </w:r>
      <w:r w:rsidRPr="007710D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7710D4">
        <w:rPr>
          <w:sz w:val="28"/>
          <w:szCs w:val="28"/>
          <w:shd w:val="clear" w:color="auto" w:fill="FFFFFF"/>
        </w:rPr>
        <w:t xml:space="preserve">торой день слета </w:t>
      </w:r>
      <w:r>
        <w:rPr>
          <w:sz w:val="28"/>
          <w:szCs w:val="28"/>
          <w:shd w:val="clear" w:color="auto" w:fill="FFFFFF"/>
        </w:rPr>
        <w:t xml:space="preserve">был посвящен </w:t>
      </w:r>
      <w:r w:rsidRPr="007710D4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>у</w:t>
      </w:r>
      <w:r w:rsidRPr="007710D4">
        <w:rPr>
          <w:sz w:val="28"/>
          <w:szCs w:val="28"/>
          <w:shd w:val="clear" w:color="auto" w:fill="FFFFFF"/>
        </w:rPr>
        <w:t xml:space="preserve"> «Живые ремесла», который представляет собой соревнование мастеров в изготовлении изделий на заданную тему</w:t>
      </w:r>
      <w:r>
        <w:rPr>
          <w:sz w:val="28"/>
          <w:szCs w:val="28"/>
          <w:shd w:val="clear" w:color="auto" w:fill="FFFFFF"/>
        </w:rPr>
        <w:t>.</w:t>
      </w:r>
      <w:proofErr w:type="gramEnd"/>
      <w:r w:rsidRPr="007710D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Он </w:t>
      </w:r>
      <w:r w:rsidRPr="007710D4">
        <w:rPr>
          <w:sz w:val="28"/>
          <w:szCs w:val="28"/>
          <w:shd w:val="clear" w:color="auto" w:fill="FFFFFF"/>
        </w:rPr>
        <w:lastRenderedPageBreak/>
        <w:t>проходил в режиме реального времени, в течени</w:t>
      </w:r>
      <w:r>
        <w:rPr>
          <w:sz w:val="28"/>
          <w:szCs w:val="28"/>
          <w:shd w:val="clear" w:color="auto" w:fill="FFFFFF"/>
        </w:rPr>
        <w:t>е</w:t>
      </w:r>
      <w:r w:rsidRPr="007710D4">
        <w:rPr>
          <w:sz w:val="28"/>
          <w:szCs w:val="28"/>
          <w:shd w:val="clear" w:color="auto" w:fill="FFFFFF"/>
        </w:rPr>
        <w:t xml:space="preserve"> 6-х часов, в любой технике исполнения.</w:t>
      </w:r>
      <w:r w:rsidRPr="007710D4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095D98" w:rsidRPr="00B14C19" w:rsidRDefault="00095D98" w:rsidP="00B14C19">
      <w:pPr>
        <w:pStyle w:val="a3"/>
        <w:tabs>
          <w:tab w:val="left" w:pos="0"/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E781C">
        <w:rPr>
          <w:sz w:val="28"/>
          <w:szCs w:val="28"/>
          <w:shd w:val="clear" w:color="auto" w:fill="FFFFFF"/>
        </w:rPr>
        <w:t xml:space="preserve">На территории Писаревского сельского поселения прошел </w:t>
      </w:r>
      <w:r w:rsidRPr="00FE781C">
        <w:rPr>
          <w:b/>
          <w:sz w:val="28"/>
          <w:szCs w:val="28"/>
          <w:shd w:val="clear" w:color="auto" w:fill="FFFFFF"/>
        </w:rPr>
        <w:t>Четвертый слет общественных организаций</w:t>
      </w:r>
      <w:r w:rsidRPr="00FE781C">
        <w:rPr>
          <w:sz w:val="28"/>
          <w:szCs w:val="28"/>
          <w:shd w:val="clear" w:color="auto" w:fill="FFFFFF"/>
        </w:rPr>
        <w:t xml:space="preserve"> Тулунского муниципального района, в работе которого приняли участие представители 19 сельских поселений района. На этом слете собрались представители всех общественных организаций Тулунского муниципального района: Совет женщин; Союз сельских женщин; Совет отцов; самая авторитетная и массовая общественная организации района - Совет ветеранов войны, труда, вооружённых сил и правоохранительных органов. Гуманитарное направление, ориентированное на оказание помощи нуждающимся в ней людям представляло Отделение общероссийской общественной организации «Российский Красный крест». Так же принимал участие в работе слета главный ресурс будущего Тулунского района – наша молодёжь, которую объединяет: Отделение Всероссийской общественной организации «Молодая гвардия Единой России»; Молодёжный парламент; молодёжная и детская общественная организация «Спектр», волонтерское движение, школьное лесничество. Ежегодно, в рамках районного слёта, проходят среди общественных организаций конкурсы на «Лучшее представление общественных организаций сельского поселения» и конкурс «Скатерть самобранка».</w:t>
      </w:r>
    </w:p>
    <w:p w:rsidR="00095D98" w:rsidRDefault="00095D98" w:rsidP="00095D9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right="-284" w:firstLine="0"/>
        <w:rPr>
          <w:b/>
          <w:sz w:val="28"/>
          <w:szCs w:val="28"/>
        </w:rPr>
      </w:pPr>
      <w:r w:rsidRPr="0080564F">
        <w:rPr>
          <w:b/>
          <w:sz w:val="28"/>
          <w:szCs w:val="28"/>
        </w:rPr>
        <w:t xml:space="preserve">Перечень вопросов о культуре, рассмотренных на заседаниях </w:t>
      </w:r>
      <w:r>
        <w:rPr>
          <w:b/>
          <w:sz w:val="28"/>
          <w:szCs w:val="28"/>
        </w:rPr>
        <w:t>Д</w:t>
      </w:r>
      <w:r w:rsidRPr="0080564F">
        <w:rPr>
          <w:b/>
          <w:sz w:val="28"/>
          <w:szCs w:val="28"/>
        </w:rPr>
        <w:t>умы, административного совета</w:t>
      </w:r>
    </w:p>
    <w:p w:rsidR="00095D98" w:rsidRDefault="00095D98" w:rsidP="00095D98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022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60220">
        <w:rPr>
          <w:sz w:val="28"/>
          <w:szCs w:val="28"/>
        </w:rPr>
        <w:t>тчет о деятельности Управления по культуре, молодежной политике и спорту администрации Тулунского муниципального района</w:t>
      </w:r>
      <w:r>
        <w:rPr>
          <w:sz w:val="28"/>
          <w:szCs w:val="28"/>
        </w:rPr>
        <w:t xml:space="preserve"> за 2016 год</w:t>
      </w:r>
      <w:r w:rsidRPr="00060220">
        <w:rPr>
          <w:sz w:val="28"/>
          <w:szCs w:val="28"/>
        </w:rPr>
        <w:t>;</w:t>
      </w:r>
    </w:p>
    <w:p w:rsidR="00095D98" w:rsidRPr="00060220" w:rsidRDefault="00095D98" w:rsidP="00095D9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МКУК «Межпоселенчесий дворец культуры «Прометей»;</w:t>
      </w:r>
    </w:p>
    <w:p w:rsidR="00095D98" w:rsidRDefault="00095D98" w:rsidP="00095D98">
      <w:pPr>
        <w:pStyle w:val="a3"/>
        <w:ind w:left="0"/>
        <w:jc w:val="both"/>
        <w:rPr>
          <w:sz w:val="28"/>
          <w:szCs w:val="28"/>
        </w:rPr>
      </w:pPr>
      <w:r w:rsidRPr="0006022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0220">
        <w:rPr>
          <w:sz w:val="28"/>
          <w:szCs w:val="28"/>
        </w:rPr>
        <w:t>одготовка учреждений культуры района к работе в осенне-зимний период</w:t>
      </w:r>
      <w:r>
        <w:rPr>
          <w:sz w:val="28"/>
          <w:szCs w:val="28"/>
        </w:rPr>
        <w:t>.</w:t>
      </w:r>
    </w:p>
    <w:p w:rsidR="00095D98" w:rsidRPr="003D10AF" w:rsidRDefault="00095D98" w:rsidP="00095D98">
      <w:pPr>
        <w:pStyle w:val="a3"/>
        <w:tabs>
          <w:tab w:val="left" w:pos="0"/>
          <w:tab w:val="left" w:pos="567"/>
        </w:tabs>
        <w:ind w:left="0" w:firstLine="357"/>
        <w:jc w:val="both"/>
        <w:rPr>
          <w:b/>
          <w:sz w:val="16"/>
          <w:szCs w:val="16"/>
        </w:rPr>
      </w:pPr>
    </w:p>
    <w:p w:rsidR="00095D98" w:rsidRPr="008A0F25" w:rsidRDefault="00095D98" w:rsidP="00095D98">
      <w:pPr>
        <w:pStyle w:val="a3"/>
        <w:numPr>
          <w:ilvl w:val="0"/>
          <w:numId w:val="2"/>
        </w:numPr>
        <w:tabs>
          <w:tab w:val="left" w:pos="0"/>
        </w:tabs>
        <w:ind w:left="0" w:firstLine="0"/>
        <w:outlineLvl w:val="0"/>
        <w:rPr>
          <w:b/>
          <w:sz w:val="28"/>
          <w:szCs w:val="28"/>
        </w:rPr>
      </w:pPr>
      <w:r w:rsidRPr="008A0F25">
        <w:rPr>
          <w:b/>
          <w:sz w:val="28"/>
          <w:szCs w:val="28"/>
        </w:rPr>
        <w:t xml:space="preserve"> Финансово-экономическое обеспечение деятельности сферы культуры</w:t>
      </w:r>
    </w:p>
    <w:p w:rsidR="00095D98" w:rsidRPr="00692A1F" w:rsidRDefault="00095D98" w:rsidP="00095D9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92A1F">
        <w:rPr>
          <w:sz w:val="28"/>
          <w:szCs w:val="28"/>
        </w:rPr>
        <w:t>Обеспечение сферы культуры из бюджетов муниципальных образований.</w:t>
      </w:r>
    </w:p>
    <w:p w:rsidR="00095D98" w:rsidRPr="00753AFF" w:rsidRDefault="00095D98" w:rsidP="00095D98">
      <w:pPr>
        <w:tabs>
          <w:tab w:val="left" w:pos="851"/>
        </w:tabs>
        <w:ind w:firstLine="357"/>
        <w:jc w:val="both"/>
        <w:rPr>
          <w:sz w:val="12"/>
          <w:szCs w:val="12"/>
        </w:rPr>
      </w:pPr>
    </w:p>
    <w:tbl>
      <w:tblPr>
        <w:tblW w:w="9162" w:type="dxa"/>
        <w:jc w:val="center"/>
        <w:tblInd w:w="-2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268"/>
        <w:gridCol w:w="2353"/>
        <w:gridCol w:w="1943"/>
      </w:tblGrid>
      <w:tr w:rsidR="00095D98" w:rsidRPr="00692A1F" w:rsidTr="006962D6">
        <w:trPr>
          <w:jc w:val="center"/>
        </w:trPr>
        <w:tc>
          <w:tcPr>
            <w:tcW w:w="9162" w:type="dxa"/>
            <w:gridSpan w:val="4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Объем средств консолидированного бюджета на культуру из муниципального бюджета</w:t>
            </w:r>
          </w:p>
        </w:tc>
      </w:tr>
      <w:tr w:rsidR="00095D98" w:rsidRPr="00692A1F" w:rsidTr="006962D6">
        <w:trPr>
          <w:jc w:val="center"/>
        </w:trPr>
        <w:tc>
          <w:tcPr>
            <w:tcW w:w="4866" w:type="dxa"/>
            <w:gridSpan w:val="2"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201</w:t>
            </w:r>
            <w:r>
              <w:t>7</w:t>
            </w:r>
            <w:r w:rsidRPr="00692A1F">
              <w:t xml:space="preserve"> г.</w:t>
            </w:r>
          </w:p>
        </w:tc>
        <w:tc>
          <w:tcPr>
            <w:tcW w:w="4296" w:type="dxa"/>
            <w:gridSpan w:val="2"/>
            <w:tcBorders>
              <w:lef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201</w:t>
            </w:r>
            <w:r>
              <w:t>8</w:t>
            </w:r>
            <w:r w:rsidRPr="00692A1F">
              <w:t xml:space="preserve"> г.</w:t>
            </w:r>
          </w:p>
        </w:tc>
      </w:tr>
      <w:tr w:rsidR="00095D98" w:rsidRPr="00692A1F" w:rsidTr="006962D6">
        <w:trPr>
          <w:jc w:val="center"/>
        </w:trPr>
        <w:tc>
          <w:tcPr>
            <w:tcW w:w="2598" w:type="dxa"/>
            <w:vMerge w:val="restart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Объем средств, фактически</w:t>
            </w:r>
          </w:p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(тыс. руб.)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Исполнение</w:t>
            </w:r>
          </w:p>
        </w:tc>
        <w:tc>
          <w:tcPr>
            <w:tcW w:w="4296" w:type="dxa"/>
            <w:gridSpan w:val="2"/>
            <w:tcBorders>
              <w:lef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Запланировано</w:t>
            </w:r>
          </w:p>
        </w:tc>
      </w:tr>
      <w:tr w:rsidR="00095D98" w:rsidRPr="00692A1F" w:rsidTr="006962D6">
        <w:trPr>
          <w:jc w:val="center"/>
        </w:trPr>
        <w:tc>
          <w:tcPr>
            <w:tcW w:w="2598" w:type="dxa"/>
            <w:vMerge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факт %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Сумма</w:t>
            </w:r>
          </w:p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(тыс. руб.)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(+) (-)</w:t>
            </w:r>
          </w:p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в сравнении с 201</w:t>
            </w:r>
            <w:r>
              <w:t>7</w:t>
            </w:r>
            <w:r w:rsidRPr="00692A1F">
              <w:t xml:space="preserve"> г.</w:t>
            </w:r>
          </w:p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(тыс. руб.)</w:t>
            </w:r>
          </w:p>
        </w:tc>
      </w:tr>
      <w:tr w:rsidR="00095D98" w:rsidRPr="00692A1F" w:rsidTr="006962D6">
        <w:trPr>
          <w:jc w:val="center"/>
        </w:trPr>
        <w:tc>
          <w:tcPr>
            <w:tcW w:w="2598" w:type="dxa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130137,9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98,0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104406,0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- 25731,9</w:t>
            </w:r>
          </w:p>
        </w:tc>
      </w:tr>
    </w:tbl>
    <w:p w:rsidR="00095D98" w:rsidRPr="00B72E76" w:rsidRDefault="00095D98" w:rsidP="00095D98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72E76">
        <w:rPr>
          <w:sz w:val="28"/>
          <w:szCs w:val="28"/>
        </w:rPr>
        <w:t>Неисполнение бюджета в 2017 году обусловлено текущей задолженностью по заработной плате, выплата которой приходится на январь 2018 года.</w:t>
      </w:r>
    </w:p>
    <w:tbl>
      <w:tblPr>
        <w:tblW w:w="9146" w:type="dxa"/>
        <w:jc w:val="center"/>
        <w:tblInd w:w="-2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2625"/>
      </w:tblGrid>
      <w:tr w:rsidR="00095D98" w:rsidRPr="00692A1F" w:rsidTr="006962D6">
        <w:trPr>
          <w:jc w:val="center"/>
        </w:trPr>
        <w:tc>
          <w:tcPr>
            <w:tcW w:w="9146" w:type="dxa"/>
            <w:gridSpan w:val="3"/>
            <w:shd w:val="clear" w:color="auto" w:fill="auto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Доля расходов на культуру в консолидированном бюджете муниципального образования</w:t>
            </w:r>
          </w:p>
        </w:tc>
      </w:tr>
      <w:tr w:rsidR="00095D98" w:rsidRPr="00692A1F" w:rsidTr="006962D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lastRenderedPageBreak/>
              <w:t>201</w:t>
            </w:r>
            <w:r>
              <w:t>7</w:t>
            </w:r>
            <w:r w:rsidRPr="00692A1F">
              <w:t xml:space="preserve"> г.</w:t>
            </w:r>
          </w:p>
        </w:tc>
        <w:tc>
          <w:tcPr>
            <w:tcW w:w="57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201</w:t>
            </w:r>
            <w:r>
              <w:t>8</w:t>
            </w:r>
            <w:r w:rsidRPr="00692A1F">
              <w:t xml:space="preserve"> г.</w:t>
            </w:r>
          </w:p>
        </w:tc>
      </w:tr>
      <w:tr w:rsidR="00095D98" w:rsidRPr="00692A1F" w:rsidTr="006962D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фактически %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запланировано %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5D98" w:rsidRPr="00692A1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92A1F">
              <w:t>(+) (-) в сравнении с 201</w:t>
            </w:r>
            <w:r>
              <w:t>7</w:t>
            </w:r>
            <w:r w:rsidRPr="00692A1F">
              <w:t xml:space="preserve"> г. %</w:t>
            </w:r>
          </w:p>
        </w:tc>
      </w:tr>
      <w:tr w:rsidR="00095D98" w:rsidRPr="00692A1F" w:rsidTr="006962D6">
        <w:trPr>
          <w:jc w:val="center"/>
        </w:trPr>
        <w:tc>
          <w:tcPr>
            <w:tcW w:w="3402" w:type="dxa"/>
            <w:shd w:val="clear" w:color="auto" w:fill="auto"/>
          </w:tcPr>
          <w:p w:rsidR="00095D98" w:rsidRPr="004B25A2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14,24</w:t>
            </w:r>
          </w:p>
        </w:tc>
        <w:tc>
          <w:tcPr>
            <w:tcW w:w="3119" w:type="dxa"/>
            <w:shd w:val="clear" w:color="auto" w:fill="auto"/>
          </w:tcPr>
          <w:p w:rsidR="00095D98" w:rsidRPr="004B25A2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12,12</w:t>
            </w:r>
          </w:p>
        </w:tc>
        <w:tc>
          <w:tcPr>
            <w:tcW w:w="2625" w:type="dxa"/>
            <w:shd w:val="clear" w:color="auto" w:fill="auto"/>
          </w:tcPr>
          <w:p w:rsidR="00095D98" w:rsidRPr="004B25A2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- 2,1</w:t>
            </w:r>
          </w:p>
        </w:tc>
      </w:tr>
    </w:tbl>
    <w:p w:rsidR="00095D98" w:rsidRDefault="00095D98" w:rsidP="00095D98">
      <w:pPr>
        <w:pStyle w:val="a3"/>
        <w:tabs>
          <w:tab w:val="left" w:pos="851"/>
        </w:tabs>
        <w:ind w:left="0" w:firstLine="357"/>
        <w:jc w:val="both"/>
        <w:rPr>
          <w:sz w:val="28"/>
          <w:szCs w:val="28"/>
        </w:rPr>
      </w:pPr>
    </w:p>
    <w:p w:rsidR="00095D98" w:rsidRPr="00692A1F" w:rsidRDefault="00095D98" w:rsidP="00095D98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2A1F">
        <w:rPr>
          <w:sz w:val="28"/>
          <w:szCs w:val="28"/>
        </w:rPr>
        <w:t>.2. Объем доходов от приносящей доход деятельности.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2126"/>
        <w:gridCol w:w="1843"/>
      </w:tblGrid>
      <w:tr w:rsidR="00095D98" w:rsidRPr="00736078" w:rsidTr="006962D6">
        <w:tc>
          <w:tcPr>
            <w:tcW w:w="2126" w:type="dxa"/>
            <w:vMerge w:val="restart"/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 xml:space="preserve">объем доходов, запланированных </w:t>
            </w:r>
          </w:p>
          <w:p w:rsidR="00095D98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на 201</w:t>
            </w:r>
            <w:r>
              <w:rPr>
                <w:rFonts w:eastAsia="Calibri"/>
                <w:lang w:eastAsia="en-US" w:bidi="en-US"/>
              </w:rPr>
              <w:t>7</w:t>
            </w:r>
            <w:r w:rsidRPr="00692A1F">
              <w:rPr>
                <w:rFonts w:eastAsia="Calibri"/>
                <w:lang w:eastAsia="en-US" w:bidi="en-US"/>
              </w:rPr>
              <w:t xml:space="preserve"> г. </w:t>
            </w:r>
          </w:p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выполнено за 201</w:t>
            </w:r>
            <w:r>
              <w:rPr>
                <w:rFonts w:eastAsia="Calibri"/>
                <w:lang w:eastAsia="en-US" w:bidi="en-US"/>
              </w:rPr>
              <w:t>7</w:t>
            </w:r>
            <w:r w:rsidRPr="00692A1F">
              <w:rPr>
                <w:rFonts w:eastAsia="Calibri"/>
                <w:lang w:eastAsia="en-US" w:bidi="en-US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запланировано</w:t>
            </w:r>
          </w:p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 xml:space="preserve"> на 201</w:t>
            </w:r>
            <w:r>
              <w:rPr>
                <w:rFonts w:eastAsia="Calibri"/>
                <w:lang w:eastAsia="en-US" w:bidi="en-US"/>
              </w:rPr>
              <w:t>8</w:t>
            </w:r>
            <w:r w:rsidRPr="00692A1F">
              <w:rPr>
                <w:rFonts w:eastAsia="Calibri"/>
                <w:lang w:eastAsia="en-US" w:bidi="en-US"/>
              </w:rPr>
              <w:t xml:space="preserve"> г.</w:t>
            </w:r>
          </w:p>
          <w:p w:rsidR="00095D98" w:rsidRPr="00692A1F" w:rsidRDefault="00095D98" w:rsidP="006962D6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(тыс. руб.)</w:t>
            </w:r>
          </w:p>
        </w:tc>
      </w:tr>
      <w:tr w:rsidR="00095D98" w:rsidRPr="00736078" w:rsidTr="006962D6">
        <w:tc>
          <w:tcPr>
            <w:tcW w:w="2126" w:type="dxa"/>
            <w:vMerge/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u w:val="single"/>
                <w:lang w:eastAsia="en-US"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 xml:space="preserve">сумма </w:t>
            </w:r>
          </w:p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%</w:t>
            </w:r>
          </w:p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выполнения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92A1F">
              <w:rPr>
                <w:rFonts w:eastAsia="Calibri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95D98" w:rsidRPr="00692A1F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</w:p>
        </w:tc>
      </w:tr>
      <w:tr w:rsidR="00095D98" w:rsidRPr="00753AFF" w:rsidTr="006962D6">
        <w:tc>
          <w:tcPr>
            <w:tcW w:w="2126" w:type="dxa"/>
          </w:tcPr>
          <w:p w:rsidR="00095D98" w:rsidRPr="003B24FD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3360,0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D98" w:rsidRPr="003B24FD" w:rsidRDefault="00095D98" w:rsidP="006962D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3395,1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D98" w:rsidRPr="003B24FD" w:rsidRDefault="00095D98" w:rsidP="006962D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101,4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5D98" w:rsidRPr="003B24FD" w:rsidRDefault="00095D98" w:rsidP="006962D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5D98" w:rsidRPr="003B24FD" w:rsidRDefault="00095D98" w:rsidP="006962D6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3182,0</w:t>
            </w:r>
          </w:p>
        </w:tc>
      </w:tr>
    </w:tbl>
    <w:p w:rsidR="00095D98" w:rsidRPr="00625784" w:rsidRDefault="00095D98" w:rsidP="00095D98">
      <w:pPr>
        <w:pStyle w:val="a3"/>
        <w:tabs>
          <w:tab w:val="left" w:pos="851"/>
        </w:tabs>
        <w:ind w:left="357"/>
        <w:jc w:val="both"/>
        <w:rPr>
          <w:b/>
          <w:sz w:val="16"/>
          <w:szCs w:val="16"/>
          <w:u w:val="single"/>
        </w:rPr>
      </w:pPr>
    </w:p>
    <w:p w:rsidR="00095D98" w:rsidRPr="006D58A2" w:rsidRDefault="00095D98" w:rsidP="00095D98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6D58A2">
        <w:rPr>
          <w:sz w:val="28"/>
          <w:szCs w:val="28"/>
        </w:rPr>
        <w:t>.3. Сведения о расходовании заработанных средств</w:t>
      </w:r>
    </w:p>
    <w:p w:rsidR="00095D98" w:rsidRPr="00D962DB" w:rsidRDefault="00095D98" w:rsidP="00095D98">
      <w:pPr>
        <w:tabs>
          <w:tab w:val="left" w:pos="0"/>
        </w:tabs>
        <w:ind w:firstLine="357"/>
        <w:contextualSpacing/>
        <w:jc w:val="both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25"/>
        <w:gridCol w:w="1175"/>
        <w:gridCol w:w="1938"/>
        <w:gridCol w:w="2146"/>
        <w:gridCol w:w="2020"/>
      </w:tblGrid>
      <w:tr w:rsidR="00095D98" w:rsidRPr="00D962DB" w:rsidTr="006962D6">
        <w:tc>
          <w:tcPr>
            <w:tcW w:w="3714" w:type="dxa"/>
            <w:vMerge w:val="restart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 w:rsidRPr="00D962DB">
              <w:t>Объем заработанных средств в 201</w:t>
            </w:r>
            <w:r>
              <w:t>7</w:t>
            </w:r>
            <w:r w:rsidRPr="00D962DB">
              <w:t> г. (тыс.</w:t>
            </w:r>
            <w:r>
              <w:t xml:space="preserve"> </w:t>
            </w:r>
            <w:r w:rsidRPr="00D962DB">
              <w:t>руб.)</w:t>
            </w:r>
          </w:p>
        </w:tc>
        <w:tc>
          <w:tcPr>
            <w:tcW w:w="10158" w:type="dxa"/>
            <w:gridSpan w:val="4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 w:rsidRPr="00D962DB">
              <w:t xml:space="preserve">В том числе </w:t>
            </w:r>
            <w:proofErr w:type="gramStart"/>
            <w:r w:rsidRPr="00D962DB">
              <w:t>израсходованы</w:t>
            </w:r>
            <w:proofErr w:type="gramEnd"/>
            <w:r w:rsidRPr="00D962DB">
              <w:t xml:space="preserve"> (%)</w:t>
            </w:r>
          </w:p>
        </w:tc>
      </w:tr>
      <w:tr w:rsidR="00095D98" w:rsidRPr="00D962DB" w:rsidTr="006962D6">
        <w:tc>
          <w:tcPr>
            <w:tcW w:w="3714" w:type="dxa"/>
            <w:vMerge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401" w:type="dxa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 w:rsidRPr="00D962DB">
              <w:t xml:space="preserve">на оплату труда </w:t>
            </w:r>
          </w:p>
        </w:tc>
        <w:tc>
          <w:tcPr>
            <w:tcW w:w="2520" w:type="dxa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 w:rsidRPr="00D962DB">
              <w:t xml:space="preserve">на приобретение инструментов и оборудования </w:t>
            </w:r>
          </w:p>
        </w:tc>
        <w:tc>
          <w:tcPr>
            <w:tcW w:w="3260" w:type="dxa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 w:rsidRPr="00D962DB">
              <w:t xml:space="preserve">на поддержание технического состояния здания </w:t>
            </w:r>
          </w:p>
        </w:tc>
        <w:tc>
          <w:tcPr>
            <w:tcW w:w="2977" w:type="dxa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 w:rsidRPr="00D962DB">
              <w:t xml:space="preserve">на социально значимые мероприятия </w:t>
            </w:r>
          </w:p>
        </w:tc>
      </w:tr>
      <w:tr w:rsidR="00095D98" w:rsidRPr="00D962DB" w:rsidTr="006962D6">
        <w:tc>
          <w:tcPr>
            <w:tcW w:w="3714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>
              <w:t>3128,6</w:t>
            </w:r>
          </w:p>
        </w:tc>
        <w:tc>
          <w:tcPr>
            <w:tcW w:w="1401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>
              <w:t>19333,8/ 65,5%</w:t>
            </w:r>
          </w:p>
        </w:tc>
        <w:tc>
          <w:tcPr>
            <w:tcW w:w="2520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>
              <w:t>251,7/ 8,05%</w:t>
            </w:r>
          </w:p>
        </w:tc>
        <w:tc>
          <w:tcPr>
            <w:tcW w:w="3260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>
              <w:t>49,05/ 1,5%</w:t>
            </w:r>
          </w:p>
        </w:tc>
        <w:tc>
          <w:tcPr>
            <w:tcW w:w="2977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</w:pPr>
            <w:r>
              <w:t>30,0/ 0,96%</w:t>
            </w:r>
          </w:p>
        </w:tc>
      </w:tr>
    </w:tbl>
    <w:p w:rsidR="00095D98" w:rsidRDefault="00095D98" w:rsidP="00095D9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095D98" w:rsidRDefault="00095D98" w:rsidP="00095D9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F3FDA">
        <w:rPr>
          <w:sz w:val="28"/>
          <w:szCs w:val="28"/>
        </w:rPr>
        <w:t>. Объем средств, полученных от участия в конкурсах, грантах, от спонсоров и т. п. в 201</w:t>
      </w:r>
      <w:r>
        <w:rPr>
          <w:sz w:val="28"/>
          <w:szCs w:val="28"/>
        </w:rPr>
        <w:t>7</w:t>
      </w:r>
      <w:r w:rsidRPr="003F3FD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составил </w:t>
      </w:r>
      <w:r w:rsidRPr="00446724">
        <w:rPr>
          <w:sz w:val="28"/>
          <w:szCs w:val="28"/>
        </w:rPr>
        <w:t>2351,5</w:t>
      </w:r>
      <w:r>
        <w:t xml:space="preserve"> </w:t>
      </w:r>
      <w:r>
        <w:rPr>
          <w:sz w:val="28"/>
          <w:szCs w:val="28"/>
        </w:rPr>
        <w:t>тыс. рублей.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764"/>
        <w:gridCol w:w="2693"/>
      </w:tblGrid>
      <w:tr w:rsidR="00095D98" w:rsidRPr="003F3FDA" w:rsidTr="006962D6">
        <w:tc>
          <w:tcPr>
            <w:tcW w:w="615" w:type="dxa"/>
          </w:tcPr>
          <w:p w:rsidR="00095D98" w:rsidRPr="003F3FDA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F3FDA">
              <w:t>№</w:t>
            </w:r>
          </w:p>
        </w:tc>
        <w:tc>
          <w:tcPr>
            <w:tcW w:w="5764" w:type="dxa"/>
          </w:tcPr>
          <w:p w:rsidR="00095D98" w:rsidRPr="003F3FDA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F3FDA">
              <w:t>Название (конкурса, гранта и т. д.)</w:t>
            </w:r>
          </w:p>
        </w:tc>
        <w:tc>
          <w:tcPr>
            <w:tcW w:w="2693" w:type="dxa"/>
          </w:tcPr>
          <w:p w:rsidR="00095D98" w:rsidRPr="003F3FDA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F3FDA">
              <w:t>Сумма (тыс. руб.)</w:t>
            </w:r>
          </w:p>
        </w:tc>
      </w:tr>
      <w:tr w:rsidR="00095D98" w:rsidRPr="000C476F" w:rsidTr="006962D6">
        <w:tc>
          <w:tcPr>
            <w:tcW w:w="615" w:type="dxa"/>
          </w:tcPr>
          <w:p w:rsidR="00095D98" w:rsidRPr="004849FD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4849FD">
              <w:t>1</w:t>
            </w:r>
          </w:p>
        </w:tc>
        <w:tc>
          <w:tcPr>
            <w:tcW w:w="5764" w:type="dxa"/>
          </w:tcPr>
          <w:p w:rsidR="00095D98" w:rsidRPr="000C476F" w:rsidRDefault="00095D98" w:rsidP="006962D6">
            <w:pPr>
              <w:jc w:val="both"/>
            </w:pPr>
            <w:r>
              <w:t>Государственная поддержка лучших работников муниципальных учреждений культуры, находящихся на территории сельских поселений (МКУК «МЦБ им. Г. С. Виноградова, библиотека с. Едогон)</w:t>
            </w:r>
          </w:p>
        </w:tc>
        <w:tc>
          <w:tcPr>
            <w:tcW w:w="2693" w:type="dxa"/>
          </w:tcPr>
          <w:p w:rsidR="00095D98" w:rsidRPr="000C476F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200,0</w:t>
            </w:r>
          </w:p>
        </w:tc>
      </w:tr>
      <w:tr w:rsidR="00095D98" w:rsidRPr="003E6748" w:rsidTr="006962D6">
        <w:trPr>
          <w:trHeight w:val="73"/>
        </w:trPr>
        <w:tc>
          <w:tcPr>
            <w:tcW w:w="615" w:type="dxa"/>
          </w:tcPr>
          <w:p w:rsidR="00095D98" w:rsidRPr="004849FD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5764" w:type="dxa"/>
          </w:tcPr>
          <w:p w:rsidR="00095D98" w:rsidRPr="000B3F1E" w:rsidRDefault="00095D98" w:rsidP="006962D6">
            <w:pPr>
              <w:jc w:val="both"/>
            </w:pPr>
            <w:r>
              <w:t>Спонсорская помощь муниципальным библиотекам (ремонт, проведение социально-значимых мероприятий)</w:t>
            </w:r>
          </w:p>
        </w:tc>
        <w:tc>
          <w:tcPr>
            <w:tcW w:w="2693" w:type="dxa"/>
          </w:tcPr>
          <w:p w:rsidR="00095D98" w:rsidRPr="003E674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98,0</w:t>
            </w:r>
          </w:p>
        </w:tc>
      </w:tr>
      <w:tr w:rsidR="00095D98" w:rsidRPr="003E6748" w:rsidTr="006962D6">
        <w:tc>
          <w:tcPr>
            <w:tcW w:w="615" w:type="dxa"/>
          </w:tcPr>
          <w:p w:rsidR="00095D98" w:rsidRPr="004849FD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5764" w:type="dxa"/>
          </w:tcPr>
          <w:p w:rsidR="00095D98" w:rsidRPr="003E6748" w:rsidRDefault="00095D98" w:rsidP="006962D6">
            <w:pPr>
              <w:jc w:val="both"/>
            </w:pPr>
            <w:r>
              <w:t>Слет общественных организаций «Территория общения» (спонсорская помощь)</w:t>
            </w:r>
          </w:p>
        </w:tc>
        <w:tc>
          <w:tcPr>
            <w:tcW w:w="2693" w:type="dxa"/>
          </w:tcPr>
          <w:p w:rsidR="00095D98" w:rsidRPr="003E674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15,0</w:t>
            </w:r>
          </w:p>
        </w:tc>
      </w:tr>
      <w:tr w:rsidR="00095D98" w:rsidRPr="003E6748" w:rsidTr="006962D6">
        <w:tc>
          <w:tcPr>
            <w:tcW w:w="615" w:type="dxa"/>
          </w:tcPr>
          <w:p w:rsidR="00095D98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5764" w:type="dxa"/>
          </w:tcPr>
          <w:p w:rsidR="00095D98" w:rsidRDefault="00095D98" w:rsidP="006962D6">
            <w:pPr>
              <w:jc w:val="both"/>
            </w:pPr>
            <w:r>
              <w:t>Спонсорская помощь депутата Законодательного Собрания Д. З. Баймышева (приобретение 3 музыкальных инструментов)</w:t>
            </w:r>
          </w:p>
        </w:tc>
        <w:tc>
          <w:tcPr>
            <w:tcW w:w="2693" w:type="dxa"/>
          </w:tcPr>
          <w:p w:rsidR="00095D98" w:rsidRPr="003E674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380,0</w:t>
            </w:r>
          </w:p>
        </w:tc>
      </w:tr>
      <w:tr w:rsidR="00095D98" w:rsidTr="006962D6">
        <w:tc>
          <w:tcPr>
            <w:tcW w:w="615" w:type="dxa"/>
          </w:tcPr>
          <w:p w:rsidR="00095D98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5764" w:type="dxa"/>
          </w:tcPr>
          <w:p w:rsidR="00095D98" w:rsidRDefault="00095D98" w:rsidP="006962D6">
            <w:pPr>
              <w:jc w:val="both"/>
            </w:pPr>
            <w:r>
              <w:t xml:space="preserve">Проведение культурно-спортивных мероприятий (спонсорская помощь от депутатов Законодательного Собрания </w:t>
            </w:r>
            <w:proofErr w:type="gramStart"/>
            <w:r>
              <w:t>иркутской</w:t>
            </w:r>
            <w:proofErr w:type="gramEnd"/>
            <w:r>
              <w:t xml:space="preserve"> области, Детского фонда, крестьянско-фермерских хозяйств и частных предпринимателей)</w:t>
            </w:r>
          </w:p>
        </w:tc>
        <w:tc>
          <w:tcPr>
            <w:tcW w:w="2693" w:type="dxa"/>
          </w:tcPr>
          <w:p w:rsidR="00095D9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181,0</w:t>
            </w:r>
          </w:p>
        </w:tc>
      </w:tr>
      <w:tr w:rsidR="00095D98" w:rsidTr="006962D6">
        <w:tc>
          <w:tcPr>
            <w:tcW w:w="615" w:type="dxa"/>
          </w:tcPr>
          <w:p w:rsidR="00095D98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5764" w:type="dxa"/>
          </w:tcPr>
          <w:p w:rsidR="00095D98" w:rsidRDefault="00095D98" w:rsidP="006962D6">
            <w:pPr>
              <w:jc w:val="both"/>
            </w:pPr>
            <w:r>
              <w:t xml:space="preserve">Проект ВПП «Единая Россия» «Местный Дом культуры» (КДЦ </w:t>
            </w:r>
            <w:proofErr w:type="gramStart"/>
            <w:r>
              <w:t>с</w:t>
            </w:r>
            <w:proofErr w:type="gramEnd"/>
            <w:r>
              <w:t xml:space="preserve">.с. Азей, </w:t>
            </w:r>
            <w:proofErr w:type="gramStart"/>
            <w:r>
              <w:t>Владимировка</w:t>
            </w:r>
            <w:proofErr w:type="gramEnd"/>
            <w:r>
              <w:t>, Писаревского МО)</w:t>
            </w:r>
          </w:p>
        </w:tc>
        <w:tc>
          <w:tcPr>
            <w:tcW w:w="2693" w:type="dxa"/>
          </w:tcPr>
          <w:p w:rsidR="00095D9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1477,5</w:t>
            </w:r>
          </w:p>
        </w:tc>
      </w:tr>
      <w:tr w:rsidR="00095D98" w:rsidRPr="003E6748" w:rsidTr="006962D6">
        <w:tc>
          <w:tcPr>
            <w:tcW w:w="6379" w:type="dxa"/>
            <w:gridSpan w:val="2"/>
          </w:tcPr>
          <w:p w:rsidR="00095D98" w:rsidRDefault="00095D98" w:rsidP="006962D6">
            <w:pPr>
              <w:jc w:val="both"/>
            </w:pPr>
            <w:r>
              <w:t>ИТОГО</w:t>
            </w:r>
          </w:p>
        </w:tc>
        <w:tc>
          <w:tcPr>
            <w:tcW w:w="2693" w:type="dxa"/>
          </w:tcPr>
          <w:p w:rsidR="00095D98" w:rsidRPr="003E674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2351,5</w:t>
            </w:r>
          </w:p>
        </w:tc>
      </w:tr>
    </w:tbl>
    <w:p w:rsidR="00095D98" w:rsidRDefault="00095D98" w:rsidP="00095D9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095D98" w:rsidRDefault="00095D98" w:rsidP="00095D98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Pr="003F3FDA">
        <w:rPr>
          <w:sz w:val="28"/>
          <w:szCs w:val="28"/>
        </w:rPr>
        <w:t>. Объем средств, полученных от участия в проекте «Народные инициативы» в 201</w:t>
      </w:r>
      <w:r>
        <w:rPr>
          <w:sz w:val="28"/>
          <w:szCs w:val="28"/>
        </w:rPr>
        <w:t>7</w:t>
      </w:r>
      <w:r w:rsidRPr="003F3F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- </w:t>
      </w:r>
      <w:r w:rsidRPr="00D50D2A">
        <w:rPr>
          <w:sz w:val="28"/>
          <w:szCs w:val="28"/>
        </w:rPr>
        <w:t>2358,428 тыс. рублей.</w:t>
      </w:r>
    </w:p>
    <w:p w:rsidR="00095D98" w:rsidRPr="003F3FDA" w:rsidRDefault="00095D98" w:rsidP="00095D98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3F3FD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F3FDA">
        <w:rPr>
          <w:sz w:val="28"/>
          <w:szCs w:val="28"/>
        </w:rPr>
        <w:t>. Объем средств, направленных на комплектование.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111"/>
      </w:tblGrid>
      <w:tr w:rsidR="00095D98" w:rsidRPr="003F3FDA" w:rsidTr="006962D6">
        <w:tc>
          <w:tcPr>
            <w:tcW w:w="9072" w:type="dxa"/>
            <w:gridSpan w:val="2"/>
          </w:tcPr>
          <w:p w:rsidR="00095D98" w:rsidRPr="003F3FDA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F3FDA">
              <w:rPr>
                <w:rFonts w:eastAsia="Calibri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095D98" w:rsidRPr="003F3FDA" w:rsidTr="006962D6">
        <w:tc>
          <w:tcPr>
            <w:tcW w:w="4961" w:type="dxa"/>
          </w:tcPr>
          <w:p w:rsidR="00095D98" w:rsidRPr="003F3FDA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F3FDA">
              <w:rPr>
                <w:rFonts w:eastAsia="Calibri"/>
                <w:lang w:eastAsia="en-US" w:bidi="en-US"/>
              </w:rPr>
              <w:t>201</w:t>
            </w:r>
            <w:r>
              <w:rPr>
                <w:rFonts w:eastAsia="Calibri"/>
                <w:lang w:eastAsia="en-US" w:bidi="en-US"/>
              </w:rPr>
              <w:t>7</w:t>
            </w:r>
            <w:r w:rsidRPr="003F3FDA">
              <w:rPr>
                <w:rFonts w:eastAsia="Calibri"/>
                <w:lang w:eastAsia="en-US" w:bidi="en-US"/>
              </w:rPr>
              <w:t xml:space="preserve"> г.</w:t>
            </w:r>
          </w:p>
        </w:tc>
        <w:tc>
          <w:tcPr>
            <w:tcW w:w="4111" w:type="dxa"/>
          </w:tcPr>
          <w:p w:rsidR="00095D98" w:rsidRPr="003F3FDA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F3FDA">
              <w:rPr>
                <w:rFonts w:eastAsia="Calibri"/>
                <w:lang w:eastAsia="en-US" w:bidi="en-US"/>
              </w:rPr>
              <w:t>201</w:t>
            </w:r>
            <w:r>
              <w:rPr>
                <w:rFonts w:eastAsia="Calibri"/>
                <w:lang w:eastAsia="en-US" w:bidi="en-US"/>
              </w:rPr>
              <w:t>8</w:t>
            </w:r>
            <w:r w:rsidRPr="003F3FDA">
              <w:rPr>
                <w:rFonts w:eastAsia="Calibri"/>
                <w:lang w:eastAsia="en-US" w:bidi="en-US"/>
              </w:rPr>
              <w:t xml:space="preserve"> г.</w:t>
            </w:r>
          </w:p>
        </w:tc>
      </w:tr>
      <w:tr w:rsidR="00095D98" w:rsidRPr="003F3FDA" w:rsidTr="006962D6">
        <w:tc>
          <w:tcPr>
            <w:tcW w:w="4961" w:type="dxa"/>
          </w:tcPr>
          <w:p w:rsidR="00095D98" w:rsidRPr="003F3FDA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F3FDA">
              <w:rPr>
                <w:rFonts w:eastAsia="Calibri"/>
                <w:lang w:eastAsia="en-US" w:bidi="en-US"/>
              </w:rPr>
              <w:t>фактически (тыс. руб.)</w:t>
            </w:r>
          </w:p>
        </w:tc>
        <w:tc>
          <w:tcPr>
            <w:tcW w:w="4111" w:type="dxa"/>
          </w:tcPr>
          <w:p w:rsidR="00095D98" w:rsidRPr="003F3FDA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F3FDA">
              <w:rPr>
                <w:rFonts w:eastAsia="Calibri"/>
                <w:lang w:eastAsia="en-US" w:bidi="en-US"/>
              </w:rPr>
              <w:t>запланировано (тыс. руб.)</w:t>
            </w:r>
          </w:p>
        </w:tc>
      </w:tr>
      <w:tr w:rsidR="00095D98" w:rsidRPr="003F3FDA" w:rsidTr="006962D6">
        <w:tc>
          <w:tcPr>
            <w:tcW w:w="4961" w:type="dxa"/>
          </w:tcPr>
          <w:p w:rsidR="00095D98" w:rsidRPr="003F3FDA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89,2</w:t>
            </w:r>
          </w:p>
        </w:tc>
        <w:tc>
          <w:tcPr>
            <w:tcW w:w="4111" w:type="dxa"/>
          </w:tcPr>
          <w:p w:rsidR="00095D98" w:rsidRPr="003F3FDA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14,0</w:t>
            </w:r>
          </w:p>
        </w:tc>
      </w:tr>
    </w:tbl>
    <w:p w:rsidR="00095D98" w:rsidRPr="003F3FDA" w:rsidRDefault="00095D98" w:rsidP="00095D98">
      <w:pPr>
        <w:pStyle w:val="a3"/>
        <w:tabs>
          <w:tab w:val="left" w:pos="851"/>
        </w:tabs>
        <w:ind w:left="0"/>
        <w:jc w:val="both"/>
        <w:rPr>
          <w:b/>
        </w:rPr>
      </w:pPr>
    </w:p>
    <w:p w:rsidR="00095D98" w:rsidRPr="002330BF" w:rsidRDefault="00095D98" w:rsidP="00095D98">
      <w:pPr>
        <w:pStyle w:val="a3"/>
        <w:numPr>
          <w:ilvl w:val="0"/>
          <w:numId w:val="2"/>
        </w:numPr>
        <w:tabs>
          <w:tab w:val="left" w:pos="0"/>
        </w:tabs>
        <w:ind w:left="0"/>
        <w:rPr>
          <w:rFonts w:eastAsia="Calibri"/>
          <w:b/>
          <w:sz w:val="28"/>
          <w:szCs w:val="28"/>
          <w:lang w:eastAsia="en-US" w:bidi="en-US"/>
        </w:rPr>
      </w:pPr>
      <w:r w:rsidRPr="002330BF">
        <w:rPr>
          <w:rFonts w:eastAsia="Calibri"/>
          <w:b/>
          <w:sz w:val="28"/>
          <w:szCs w:val="28"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095D98" w:rsidRPr="002330BF" w:rsidRDefault="00095D98" w:rsidP="00095D98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 w:bidi="en-US"/>
        </w:rPr>
      </w:pPr>
      <w:r w:rsidRPr="002330BF">
        <w:rPr>
          <w:rFonts w:eastAsia="Calibri"/>
          <w:sz w:val="28"/>
          <w:szCs w:val="28"/>
          <w:lang w:eastAsia="en-US" w:bidi="en-US"/>
        </w:rPr>
        <w:t xml:space="preserve">Сведения об </w:t>
      </w:r>
      <w:proofErr w:type="gramStart"/>
      <w:r w:rsidRPr="002330BF">
        <w:rPr>
          <w:rFonts w:eastAsia="Calibri"/>
          <w:sz w:val="28"/>
          <w:szCs w:val="28"/>
          <w:lang w:eastAsia="en-US" w:bidi="en-US"/>
        </w:rPr>
        <w:t>учреждениях</w:t>
      </w:r>
      <w:proofErr w:type="gramEnd"/>
      <w:r w:rsidRPr="002330BF">
        <w:rPr>
          <w:rFonts w:eastAsia="Calibri"/>
          <w:sz w:val="28"/>
          <w:szCs w:val="28"/>
          <w:lang w:eastAsia="en-US" w:bidi="en-US"/>
        </w:rPr>
        <w:t>, требующих капитального ремонта и находящихся в аварийном состоянии: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1462"/>
        <w:gridCol w:w="1515"/>
        <w:gridCol w:w="1320"/>
        <w:gridCol w:w="1701"/>
      </w:tblGrid>
      <w:tr w:rsidR="00095D98" w:rsidRPr="00BC051A" w:rsidTr="006962D6">
        <w:tc>
          <w:tcPr>
            <w:tcW w:w="3471" w:type="dxa"/>
            <w:vMerge w:val="restart"/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72683E">
              <w:t>Виды учреждений культуры</w:t>
            </w:r>
          </w:p>
        </w:tc>
        <w:tc>
          <w:tcPr>
            <w:tcW w:w="2977" w:type="dxa"/>
            <w:gridSpan w:val="2"/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72683E">
              <w:t>требуют капитального ремонта</w:t>
            </w:r>
          </w:p>
        </w:tc>
        <w:tc>
          <w:tcPr>
            <w:tcW w:w="3021" w:type="dxa"/>
            <w:gridSpan w:val="2"/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72683E">
              <w:t>находятся в аварийном состоянии</w:t>
            </w:r>
          </w:p>
        </w:tc>
      </w:tr>
      <w:tr w:rsidR="00095D98" w:rsidRPr="00BC051A" w:rsidTr="006962D6">
        <w:tc>
          <w:tcPr>
            <w:tcW w:w="3471" w:type="dxa"/>
            <w:vMerge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72683E">
              <w:t>всего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72683E">
              <w:t>+, - к 201</w:t>
            </w:r>
            <w:r>
              <w:t>6</w:t>
            </w:r>
            <w:r w:rsidRPr="0072683E">
              <w:t xml:space="preserve"> г.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72683E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72683E">
              <w:t>+, - к 201</w:t>
            </w:r>
            <w:r>
              <w:t>6</w:t>
            </w:r>
            <w:r w:rsidRPr="0072683E">
              <w:t xml:space="preserve"> г.</w:t>
            </w:r>
          </w:p>
        </w:tc>
      </w:tr>
      <w:tr w:rsidR="00095D98" w:rsidRPr="00BC051A" w:rsidTr="006962D6">
        <w:tc>
          <w:tcPr>
            <w:tcW w:w="3471" w:type="dxa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2683E">
              <w:t>КДУ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  <w:tr w:rsidR="00095D98" w:rsidRPr="00BC051A" w:rsidTr="006962D6">
        <w:tc>
          <w:tcPr>
            <w:tcW w:w="3471" w:type="dxa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2683E">
              <w:t>Библиотеки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  <w:tr w:rsidR="00095D98" w:rsidRPr="00BC051A" w:rsidTr="006962D6">
        <w:tc>
          <w:tcPr>
            <w:tcW w:w="3471" w:type="dxa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2683E">
              <w:t>Дополнительного образования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  <w:tr w:rsidR="00095D98" w:rsidRPr="00BC051A" w:rsidTr="006962D6">
        <w:tc>
          <w:tcPr>
            <w:tcW w:w="3471" w:type="dxa"/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2683E">
              <w:t>Итого: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5D98" w:rsidRPr="0072683E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</w:tbl>
    <w:p w:rsidR="00095D98" w:rsidRPr="008A7441" w:rsidRDefault="00095D98" w:rsidP="00095D98">
      <w:pPr>
        <w:pStyle w:val="a3"/>
        <w:tabs>
          <w:tab w:val="left" w:pos="851"/>
        </w:tabs>
        <w:ind w:left="0"/>
        <w:jc w:val="both"/>
        <w:rPr>
          <w:sz w:val="12"/>
          <w:szCs w:val="12"/>
        </w:rPr>
      </w:pPr>
    </w:p>
    <w:p w:rsidR="00095D98" w:rsidRPr="002330BF" w:rsidRDefault="00095D98" w:rsidP="00095D98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330BF">
        <w:rPr>
          <w:sz w:val="28"/>
          <w:szCs w:val="28"/>
        </w:rPr>
        <w:t>Оснащенность учреждений культуры оборудованием и музыкальными инструментами:</w:t>
      </w:r>
    </w:p>
    <w:tbl>
      <w:tblPr>
        <w:tblW w:w="9465" w:type="dxa"/>
        <w:jc w:val="center"/>
        <w:tblInd w:w="-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152"/>
        <w:gridCol w:w="1959"/>
        <w:gridCol w:w="2322"/>
      </w:tblGrid>
      <w:tr w:rsidR="00095D98" w:rsidRPr="00BC051A" w:rsidTr="006962D6">
        <w:trPr>
          <w:jc w:val="center"/>
        </w:trPr>
        <w:tc>
          <w:tcPr>
            <w:tcW w:w="5184" w:type="dxa"/>
            <w:gridSpan w:val="2"/>
          </w:tcPr>
          <w:p w:rsidR="00095D98" w:rsidRPr="00146C95" w:rsidRDefault="00095D98" w:rsidP="006962D6">
            <w:pPr>
              <w:tabs>
                <w:tab w:val="left" w:pos="851"/>
              </w:tabs>
              <w:jc w:val="center"/>
            </w:pPr>
            <w:r w:rsidRPr="00146C95">
              <w:t>Музыкальные инструменты</w:t>
            </w:r>
          </w:p>
        </w:tc>
        <w:tc>
          <w:tcPr>
            <w:tcW w:w="4281" w:type="dxa"/>
            <w:gridSpan w:val="2"/>
          </w:tcPr>
          <w:p w:rsidR="00095D98" w:rsidRPr="00146C95" w:rsidRDefault="00095D98" w:rsidP="006962D6">
            <w:pPr>
              <w:tabs>
                <w:tab w:val="left" w:pos="851"/>
              </w:tabs>
              <w:jc w:val="center"/>
            </w:pPr>
            <w:r w:rsidRPr="00146C95">
              <w:t>Специальное оборудование</w:t>
            </w:r>
          </w:p>
        </w:tc>
      </w:tr>
      <w:tr w:rsidR="00095D98" w:rsidRPr="00BC051A" w:rsidTr="006962D6">
        <w:trPr>
          <w:jc w:val="center"/>
        </w:trPr>
        <w:tc>
          <w:tcPr>
            <w:tcW w:w="3032" w:type="dxa"/>
          </w:tcPr>
          <w:p w:rsidR="00095D98" w:rsidRPr="00146C95" w:rsidRDefault="00095D98" w:rsidP="006962D6">
            <w:pPr>
              <w:tabs>
                <w:tab w:val="left" w:pos="851"/>
              </w:tabs>
              <w:jc w:val="center"/>
            </w:pPr>
            <w:r w:rsidRPr="00146C95">
              <w:t>Наличие от потребности</w:t>
            </w:r>
            <w:proofErr w:type="gramStart"/>
            <w:r>
              <w:t xml:space="preserve"> </w:t>
            </w:r>
            <w:r w:rsidRPr="00146C95">
              <w:t>(%)</w:t>
            </w:r>
            <w:proofErr w:type="gramEnd"/>
          </w:p>
        </w:tc>
        <w:tc>
          <w:tcPr>
            <w:tcW w:w="2152" w:type="dxa"/>
          </w:tcPr>
          <w:p w:rsidR="00095D98" w:rsidRPr="00146C95" w:rsidRDefault="00095D98" w:rsidP="006962D6">
            <w:pPr>
              <w:tabs>
                <w:tab w:val="left" w:pos="851"/>
              </w:tabs>
              <w:jc w:val="center"/>
            </w:pPr>
            <w:r w:rsidRPr="00146C95">
              <w:t>Степень износа</w:t>
            </w:r>
            <w:proofErr w:type="gramStart"/>
            <w:r>
              <w:t xml:space="preserve"> </w:t>
            </w:r>
            <w:r w:rsidRPr="00146C95">
              <w:t>(%)</w:t>
            </w:r>
            <w:proofErr w:type="gramEnd"/>
          </w:p>
        </w:tc>
        <w:tc>
          <w:tcPr>
            <w:tcW w:w="1959" w:type="dxa"/>
          </w:tcPr>
          <w:p w:rsidR="00095D98" w:rsidRPr="00146C95" w:rsidRDefault="00095D98" w:rsidP="006962D6">
            <w:pPr>
              <w:tabs>
                <w:tab w:val="left" w:pos="851"/>
              </w:tabs>
              <w:jc w:val="center"/>
            </w:pPr>
            <w:r w:rsidRPr="00146C95">
              <w:t>Наличие от потребности</w:t>
            </w:r>
            <w:proofErr w:type="gramStart"/>
            <w:r w:rsidRPr="00146C95">
              <w:t xml:space="preserve"> (%)</w:t>
            </w:r>
            <w:proofErr w:type="gramEnd"/>
          </w:p>
        </w:tc>
        <w:tc>
          <w:tcPr>
            <w:tcW w:w="2322" w:type="dxa"/>
          </w:tcPr>
          <w:p w:rsidR="00095D98" w:rsidRPr="00146C95" w:rsidRDefault="00095D98" w:rsidP="006962D6">
            <w:pPr>
              <w:tabs>
                <w:tab w:val="left" w:pos="851"/>
              </w:tabs>
              <w:jc w:val="center"/>
            </w:pPr>
            <w:r w:rsidRPr="00146C95">
              <w:t>Степень износа</w:t>
            </w:r>
            <w:proofErr w:type="gramStart"/>
            <w:r w:rsidRPr="00146C95">
              <w:t xml:space="preserve"> (%)</w:t>
            </w:r>
            <w:proofErr w:type="gramEnd"/>
          </w:p>
        </w:tc>
      </w:tr>
      <w:tr w:rsidR="00095D98" w:rsidRPr="00BC051A" w:rsidTr="006962D6">
        <w:trPr>
          <w:jc w:val="center"/>
        </w:trPr>
        <w:tc>
          <w:tcPr>
            <w:tcW w:w="9465" w:type="dxa"/>
            <w:gridSpan w:val="4"/>
          </w:tcPr>
          <w:p w:rsidR="00095D98" w:rsidRPr="00146C95" w:rsidRDefault="00095D98" w:rsidP="006962D6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</w:rPr>
            </w:pPr>
            <w:r w:rsidRPr="00146C95">
              <w:rPr>
                <w:b/>
              </w:rPr>
              <w:t>Культурно-досуговые</w:t>
            </w:r>
          </w:p>
        </w:tc>
      </w:tr>
      <w:tr w:rsidR="00095D98" w:rsidRPr="00BC051A" w:rsidTr="006962D6">
        <w:trPr>
          <w:jc w:val="center"/>
        </w:trPr>
        <w:tc>
          <w:tcPr>
            <w:tcW w:w="303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5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59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2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95D98" w:rsidRPr="00BC051A" w:rsidTr="006962D6">
        <w:trPr>
          <w:jc w:val="center"/>
        </w:trPr>
        <w:tc>
          <w:tcPr>
            <w:tcW w:w="9465" w:type="dxa"/>
            <w:gridSpan w:val="4"/>
          </w:tcPr>
          <w:p w:rsidR="00095D98" w:rsidRPr="00146C95" w:rsidRDefault="00095D98" w:rsidP="006962D6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</w:rPr>
            </w:pPr>
            <w:r w:rsidRPr="00146C95">
              <w:rPr>
                <w:b/>
              </w:rPr>
              <w:t>Библиотеки</w:t>
            </w:r>
          </w:p>
        </w:tc>
      </w:tr>
      <w:tr w:rsidR="00095D98" w:rsidRPr="00BC051A" w:rsidTr="006962D6">
        <w:trPr>
          <w:jc w:val="center"/>
        </w:trPr>
        <w:tc>
          <w:tcPr>
            <w:tcW w:w="303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9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2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95D98" w:rsidRPr="00BC051A" w:rsidTr="006962D6">
        <w:trPr>
          <w:jc w:val="center"/>
        </w:trPr>
        <w:tc>
          <w:tcPr>
            <w:tcW w:w="9465" w:type="dxa"/>
            <w:gridSpan w:val="4"/>
          </w:tcPr>
          <w:p w:rsidR="00095D98" w:rsidRPr="00146C95" w:rsidRDefault="00095D98" w:rsidP="006962D6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  <w:rPr>
                <w:b/>
              </w:rPr>
            </w:pPr>
            <w:proofErr w:type="gramStart"/>
            <w:r w:rsidRPr="00146C95">
              <w:rPr>
                <w:b/>
              </w:rPr>
              <w:t>Дополнительного</w:t>
            </w:r>
            <w:proofErr w:type="gramEnd"/>
            <w:r w:rsidRPr="00146C95">
              <w:rPr>
                <w:b/>
              </w:rPr>
              <w:t xml:space="preserve"> образования детей</w:t>
            </w:r>
          </w:p>
        </w:tc>
      </w:tr>
      <w:tr w:rsidR="00095D98" w:rsidRPr="00BC051A" w:rsidTr="006962D6">
        <w:trPr>
          <w:jc w:val="center"/>
        </w:trPr>
        <w:tc>
          <w:tcPr>
            <w:tcW w:w="303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5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59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22" w:type="dxa"/>
          </w:tcPr>
          <w:p w:rsidR="00095D98" w:rsidRPr="00865501" w:rsidRDefault="00095D98" w:rsidP="006962D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095D98" w:rsidRPr="008D5EA9" w:rsidRDefault="00095D98" w:rsidP="00095D9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8D5EA9">
        <w:rPr>
          <w:sz w:val="28"/>
          <w:szCs w:val="28"/>
        </w:rPr>
        <w:t>Оснащенность компьютерной техникой и телефонной связью составляет: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702"/>
        <w:gridCol w:w="2393"/>
        <w:gridCol w:w="2104"/>
      </w:tblGrid>
      <w:tr w:rsidR="00095D98" w:rsidRPr="00BC051A" w:rsidTr="006962D6">
        <w:tc>
          <w:tcPr>
            <w:tcW w:w="2406" w:type="dxa"/>
            <w:vMerge w:val="restart"/>
            <w:vAlign w:val="center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8D5EA9">
              <w:t>Виды учреждений культуры</w:t>
            </w:r>
          </w:p>
        </w:tc>
        <w:tc>
          <w:tcPr>
            <w:tcW w:w="7199" w:type="dxa"/>
            <w:gridSpan w:val="3"/>
            <w:vAlign w:val="center"/>
          </w:tcPr>
          <w:p w:rsidR="00095D98" w:rsidRPr="00D962D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D962DB">
              <w:t>Число учреждений культуры оснащенных</w:t>
            </w:r>
          </w:p>
        </w:tc>
      </w:tr>
      <w:tr w:rsidR="00095D98" w:rsidRPr="00BC051A" w:rsidTr="006962D6">
        <w:tc>
          <w:tcPr>
            <w:tcW w:w="2406" w:type="dxa"/>
            <w:vMerge/>
            <w:vAlign w:val="center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702" w:type="dxa"/>
            <w:vAlign w:val="center"/>
          </w:tcPr>
          <w:p w:rsidR="00095D98" w:rsidRPr="00D962DB" w:rsidRDefault="00095D98" w:rsidP="006962D6">
            <w:pPr>
              <w:tabs>
                <w:tab w:val="left" w:pos="851"/>
              </w:tabs>
              <w:contextualSpacing/>
              <w:jc w:val="center"/>
            </w:pPr>
            <w:r w:rsidRPr="00D962DB">
              <w:t>компьютерной техникой</w:t>
            </w:r>
          </w:p>
        </w:tc>
        <w:tc>
          <w:tcPr>
            <w:tcW w:w="2393" w:type="dxa"/>
            <w:vAlign w:val="center"/>
          </w:tcPr>
          <w:p w:rsidR="00095D98" w:rsidRPr="00D962DB" w:rsidRDefault="00095D98" w:rsidP="006962D6">
            <w:pPr>
              <w:tabs>
                <w:tab w:val="left" w:pos="851"/>
              </w:tabs>
              <w:contextualSpacing/>
              <w:jc w:val="center"/>
            </w:pPr>
            <w:r w:rsidRPr="00D962DB">
              <w:t>телефонной связью</w:t>
            </w:r>
          </w:p>
        </w:tc>
        <w:tc>
          <w:tcPr>
            <w:tcW w:w="2104" w:type="dxa"/>
          </w:tcPr>
          <w:p w:rsidR="00095D98" w:rsidRPr="00D962DB" w:rsidRDefault="00095D98" w:rsidP="006962D6">
            <w:pPr>
              <w:tabs>
                <w:tab w:val="left" w:pos="851"/>
              </w:tabs>
              <w:contextualSpacing/>
              <w:jc w:val="center"/>
            </w:pPr>
            <w:r>
              <w:t>доступом к сети Интернет</w:t>
            </w:r>
          </w:p>
        </w:tc>
      </w:tr>
      <w:tr w:rsidR="00095D98" w:rsidRPr="00BC051A" w:rsidTr="006962D6">
        <w:tc>
          <w:tcPr>
            <w:tcW w:w="2406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8D5EA9">
              <w:t xml:space="preserve">Культурно-досуговые </w:t>
            </w:r>
          </w:p>
        </w:tc>
        <w:tc>
          <w:tcPr>
            <w:tcW w:w="2702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8D5EA9">
              <w:t>5</w:t>
            </w:r>
          </w:p>
        </w:tc>
        <w:tc>
          <w:tcPr>
            <w:tcW w:w="2104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22</w:t>
            </w:r>
          </w:p>
        </w:tc>
      </w:tr>
      <w:tr w:rsidR="00095D98" w:rsidRPr="00BC051A" w:rsidTr="006962D6">
        <w:tc>
          <w:tcPr>
            <w:tcW w:w="2406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8D5EA9">
              <w:t>Библиотеки</w:t>
            </w:r>
          </w:p>
        </w:tc>
        <w:tc>
          <w:tcPr>
            <w:tcW w:w="2702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8D5EA9">
              <w:t>3</w:t>
            </w:r>
          </w:p>
        </w:tc>
        <w:tc>
          <w:tcPr>
            <w:tcW w:w="2104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23</w:t>
            </w:r>
          </w:p>
        </w:tc>
      </w:tr>
      <w:tr w:rsidR="00095D98" w:rsidRPr="00BC051A" w:rsidTr="006962D6">
        <w:tc>
          <w:tcPr>
            <w:tcW w:w="2406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8D5EA9">
              <w:t>Дополнительного образования</w:t>
            </w:r>
          </w:p>
        </w:tc>
        <w:tc>
          <w:tcPr>
            <w:tcW w:w="2702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8D5EA9">
              <w:t>0</w:t>
            </w:r>
          </w:p>
        </w:tc>
        <w:tc>
          <w:tcPr>
            <w:tcW w:w="2104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</w:tr>
      <w:tr w:rsidR="00095D98" w:rsidRPr="00BC051A" w:rsidTr="006962D6">
        <w:tc>
          <w:tcPr>
            <w:tcW w:w="2406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8D5EA9">
              <w:t>Итого:</w:t>
            </w:r>
          </w:p>
        </w:tc>
        <w:tc>
          <w:tcPr>
            <w:tcW w:w="2702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93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8D5EA9">
              <w:rPr>
                <w:b/>
              </w:rPr>
              <w:t>8</w:t>
            </w:r>
          </w:p>
        </w:tc>
        <w:tc>
          <w:tcPr>
            <w:tcW w:w="2104" w:type="dxa"/>
          </w:tcPr>
          <w:p w:rsidR="00095D98" w:rsidRPr="008D5EA9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095D98" w:rsidRDefault="00095D98" w:rsidP="00095D98">
      <w:pPr>
        <w:pStyle w:val="a3"/>
        <w:tabs>
          <w:tab w:val="left" w:pos="851"/>
        </w:tabs>
        <w:ind w:left="0"/>
        <w:outlineLvl w:val="0"/>
        <w:rPr>
          <w:sz w:val="28"/>
          <w:szCs w:val="28"/>
        </w:rPr>
      </w:pPr>
    </w:p>
    <w:p w:rsidR="00095D98" w:rsidRPr="00AF542B" w:rsidRDefault="00095D98" w:rsidP="00095D98">
      <w:pPr>
        <w:pStyle w:val="a3"/>
        <w:tabs>
          <w:tab w:val="left" w:pos="851"/>
        </w:tabs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AF542B">
        <w:rPr>
          <w:sz w:val="28"/>
          <w:szCs w:val="28"/>
        </w:rPr>
        <w:t>ведения о состоянии пожарной безопасности учреждений культуры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851"/>
        <w:gridCol w:w="1842"/>
        <w:gridCol w:w="1134"/>
        <w:gridCol w:w="1134"/>
        <w:gridCol w:w="993"/>
      </w:tblGrid>
      <w:tr w:rsidR="00095D98" w:rsidRPr="00BC051A" w:rsidTr="006962D6">
        <w:trPr>
          <w:trHeight w:val="2356"/>
        </w:trPr>
        <w:tc>
          <w:tcPr>
            <w:tcW w:w="1418" w:type="dxa"/>
            <w:vMerge w:val="restart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D2B08">
              <w:rPr>
                <w:sz w:val="22"/>
                <w:szCs w:val="22"/>
              </w:rPr>
              <w:lastRenderedPageBreak/>
              <w:t>Общее количество зданий занимаемых учреждениями культуры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  <w:tc>
          <w:tcPr>
            <w:tcW w:w="6095" w:type="dxa"/>
            <w:gridSpan w:val="5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D2B08">
              <w:rPr>
                <w:sz w:val="22"/>
                <w:szCs w:val="22"/>
              </w:rPr>
              <w:t>из них количество зданий</w:t>
            </w:r>
          </w:p>
        </w:tc>
        <w:tc>
          <w:tcPr>
            <w:tcW w:w="2127" w:type="dxa"/>
            <w:gridSpan w:val="2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D2B08">
              <w:rPr>
                <w:sz w:val="22"/>
                <w:szCs w:val="22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095D98" w:rsidRPr="00BC051A" w:rsidTr="006962D6">
        <w:trPr>
          <w:cantSplit/>
          <w:trHeight w:val="2656"/>
        </w:trPr>
        <w:tc>
          <w:tcPr>
            <w:tcW w:w="1418" w:type="dxa"/>
            <w:vMerge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proofErr w:type="gramStart"/>
            <w:r w:rsidRPr="005D2B08">
              <w:rPr>
                <w:sz w:val="22"/>
                <w:szCs w:val="22"/>
              </w:rPr>
              <w:t>Не оборудованные системами автоматической пожарной сигнализации</w:t>
            </w:r>
            <w:proofErr w:type="gramEnd"/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С АПС в неисправном состоянии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proofErr w:type="gramStart"/>
            <w:r w:rsidRPr="005D2B08">
              <w:rPr>
                <w:sz w:val="22"/>
                <w:szCs w:val="22"/>
              </w:rPr>
              <w:t>Требующих</w:t>
            </w:r>
            <w:proofErr w:type="gramEnd"/>
            <w:r w:rsidRPr="005D2B08">
              <w:rPr>
                <w:sz w:val="22"/>
                <w:szCs w:val="22"/>
              </w:rPr>
              <w:t xml:space="preserve"> ремонта электропроводки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  <w:tc>
          <w:tcPr>
            <w:tcW w:w="1842" w:type="dxa"/>
            <w:textDirection w:val="btLr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Не обеспечены нормативным количеством первичных средств пожаротушения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 xml:space="preserve">Не </w:t>
            </w:r>
            <w:proofErr w:type="gramStart"/>
            <w:r w:rsidRPr="005D2B08">
              <w:rPr>
                <w:sz w:val="22"/>
                <w:szCs w:val="22"/>
              </w:rPr>
              <w:t>имеющих</w:t>
            </w:r>
            <w:proofErr w:type="gramEnd"/>
            <w:r w:rsidRPr="005D2B08">
              <w:rPr>
                <w:sz w:val="22"/>
                <w:szCs w:val="22"/>
              </w:rPr>
              <w:t xml:space="preserve"> круглосуточной охраны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Всего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  <w:tc>
          <w:tcPr>
            <w:tcW w:w="993" w:type="dxa"/>
            <w:textDirection w:val="btLr"/>
            <w:vAlign w:val="center"/>
          </w:tcPr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Из них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выполнены</w:t>
            </w:r>
          </w:p>
          <w:p w:rsidR="00095D98" w:rsidRPr="005D2B08" w:rsidRDefault="00095D98" w:rsidP="006962D6">
            <w:pPr>
              <w:pStyle w:val="a3"/>
              <w:tabs>
                <w:tab w:val="left" w:pos="851"/>
              </w:tabs>
              <w:ind w:left="113" w:right="113"/>
              <w:jc w:val="center"/>
            </w:pPr>
            <w:r w:rsidRPr="005D2B08">
              <w:rPr>
                <w:sz w:val="22"/>
                <w:szCs w:val="22"/>
              </w:rPr>
              <w:t>(ед.)</w:t>
            </w:r>
          </w:p>
        </w:tc>
      </w:tr>
      <w:tr w:rsidR="00095D98" w:rsidRPr="00BC051A" w:rsidTr="006962D6">
        <w:trPr>
          <w:trHeight w:val="382"/>
        </w:trPr>
        <w:tc>
          <w:tcPr>
            <w:tcW w:w="1418" w:type="dxa"/>
            <w:vAlign w:val="center"/>
          </w:tcPr>
          <w:p w:rsidR="00095D98" w:rsidRPr="00AF542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095D98" w:rsidRPr="00AF542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95D98" w:rsidRPr="00AF542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95D98" w:rsidRPr="00AF542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095D98" w:rsidRPr="00AF542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95D98" w:rsidRPr="00AF542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95D98" w:rsidRPr="000F2475" w:rsidRDefault="00095D98" w:rsidP="006962D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95D98" w:rsidRPr="000F2475" w:rsidRDefault="00095D98" w:rsidP="006962D6">
            <w:pPr>
              <w:jc w:val="center"/>
            </w:pPr>
            <w:r>
              <w:t>2</w:t>
            </w:r>
          </w:p>
        </w:tc>
      </w:tr>
    </w:tbl>
    <w:p w:rsidR="00095D98" w:rsidRPr="00BC051A" w:rsidRDefault="00095D98" w:rsidP="00095D98">
      <w:pPr>
        <w:pStyle w:val="a3"/>
        <w:tabs>
          <w:tab w:val="left" w:pos="851"/>
        </w:tabs>
        <w:jc w:val="center"/>
        <w:rPr>
          <w:b/>
          <w:sz w:val="20"/>
          <w:szCs w:val="20"/>
          <w:u w:val="single"/>
        </w:rPr>
      </w:pPr>
    </w:p>
    <w:p w:rsidR="00095D98" w:rsidRDefault="00095D98" w:rsidP="00095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числа зданий, занимаемых учреждениями культуры района, в 2017 году связано с тем, что пожаром было уничтожено здание Дома культуры «Сибиряк» (структурное подразделение МКУК «КДЦ Писаревского МО»). Здание было построено 1952 году. Причина пожара – неисправность электропроводки.</w:t>
      </w:r>
    </w:p>
    <w:p w:rsidR="00095D98" w:rsidRDefault="00095D98" w:rsidP="00095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3 мероприятий, предложенных в предписаниях органов ГПН в течение 2017 года (9 мероприятий в 2016 г., 44 мероприятия в 2015 г.) выполнены 2. Произведены работы на общую сумму 283,4 тысяч рублей (- 449,9 тыс. руб. к 2016 году)</w:t>
      </w:r>
      <w:r w:rsidRPr="001E2B29">
        <w:rPr>
          <w:sz w:val="28"/>
          <w:szCs w:val="28"/>
        </w:rPr>
        <w:t>, что составляет</w:t>
      </w:r>
      <w:r w:rsidRPr="001D2F41">
        <w:rPr>
          <w:color w:val="FF0000"/>
          <w:sz w:val="28"/>
          <w:szCs w:val="28"/>
        </w:rPr>
        <w:t xml:space="preserve"> </w:t>
      </w:r>
      <w:r w:rsidRPr="001E2B2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E2B29">
        <w:rPr>
          <w:sz w:val="28"/>
          <w:szCs w:val="28"/>
        </w:rPr>
        <w:t>%</w:t>
      </w:r>
      <w:r w:rsidRPr="00204383">
        <w:rPr>
          <w:sz w:val="28"/>
          <w:szCs w:val="28"/>
        </w:rPr>
        <w:t xml:space="preserve"> от потребности.</w:t>
      </w:r>
      <w:r>
        <w:rPr>
          <w:sz w:val="28"/>
          <w:szCs w:val="28"/>
        </w:rPr>
        <w:t xml:space="preserve"> Тенденция к ежегодному уменьшению числа мероприятий в предписаниях органов ГПН, обусловлена тем, что за истекшие 5 лет учреждения культуры района, в основном, привели свои здания в соответствие с требованиями законодательства.</w:t>
      </w:r>
    </w:p>
    <w:p w:rsidR="00095D98" w:rsidRPr="00476AEE" w:rsidRDefault="00095D98" w:rsidP="00095D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счет средств местных бюджетов, проекта «100 модельных домов культуры Приангарью» </w:t>
      </w:r>
      <w:r w:rsidRPr="001A6861">
        <w:rPr>
          <w:sz w:val="28"/>
          <w:szCs w:val="28"/>
        </w:rPr>
        <w:t>(в рамках Государственной программы Иркутской области «Развитие культуры» на 2014-2020 годы, подпрограмма 1 «Оказание финансовой поддержки муниципальным образованиям Иркутской области в сфере культуры и архивного дела» на 2014-2020 годы),</w:t>
      </w:r>
      <w:r>
        <w:rPr>
          <w:sz w:val="28"/>
          <w:szCs w:val="28"/>
        </w:rPr>
        <w:t xml:space="preserve"> «Народные инициативы» </w:t>
      </w:r>
      <w:r w:rsidRPr="00DA7CBD">
        <w:rPr>
          <w:sz w:val="28"/>
          <w:szCs w:val="28"/>
        </w:rPr>
        <w:t>(Субсидии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</w:t>
      </w:r>
      <w:proofErr w:type="gramEnd"/>
      <w:r w:rsidRPr="00DA7CBD">
        <w:rPr>
          <w:sz w:val="28"/>
          <w:szCs w:val="28"/>
        </w:rPr>
        <w:t xml:space="preserve"> </w:t>
      </w:r>
      <w:proofErr w:type="gramStart"/>
      <w:r w:rsidRPr="00DA7CBD">
        <w:rPr>
          <w:sz w:val="28"/>
          <w:szCs w:val="28"/>
        </w:rPr>
        <w:t>проектов народных инициатив)</w:t>
      </w:r>
      <w:r>
        <w:rPr>
          <w:sz w:val="28"/>
          <w:szCs w:val="28"/>
        </w:rPr>
        <w:t>, проекта ВПП «Единая Россия» «Местный Дом культуры» (в рамках государственной программы Российской Федерации «Развити</w:t>
      </w:r>
      <w:r w:rsidR="00505C59">
        <w:rPr>
          <w:sz w:val="28"/>
          <w:szCs w:val="28"/>
        </w:rPr>
        <w:t>е</w:t>
      </w:r>
      <w:r>
        <w:rPr>
          <w:sz w:val="28"/>
          <w:szCs w:val="28"/>
        </w:rPr>
        <w:t xml:space="preserve"> культуры и туризма» на 2013-2020 годы)</w:t>
      </w:r>
      <w:r>
        <w:rPr>
          <w:rStyle w:val="aff5"/>
          <w:sz w:val="28"/>
          <w:szCs w:val="28"/>
        </w:rPr>
        <w:footnoteReference w:id="2"/>
      </w:r>
      <w:r>
        <w:rPr>
          <w:sz w:val="28"/>
          <w:szCs w:val="28"/>
        </w:rPr>
        <w:t xml:space="preserve"> в течение 2017 года в учреждения </w:t>
      </w:r>
      <w:r>
        <w:rPr>
          <w:sz w:val="28"/>
          <w:szCs w:val="28"/>
        </w:rPr>
        <w:lastRenderedPageBreak/>
        <w:t>культуры приобретены: компьютерная и копировально-множительная техника, музыкальные инструменты, мебель, бытовая техника, световая и музыкальная аппаратура, одежда сцены, декорации, мультимедийные проекторы и экраны, пошиты костюмы и приобретена сценическая обувь для вокальных и</w:t>
      </w:r>
      <w:proofErr w:type="gramEnd"/>
      <w:r>
        <w:rPr>
          <w:sz w:val="28"/>
          <w:szCs w:val="28"/>
        </w:rPr>
        <w:t xml:space="preserve"> хореографических коллективов. В «Центр ремесел» Тулунского муниципального района закуплены станки для обработки дерева, инструментарий для работы с природными материалами. Приобретен 20-местный автобус </w:t>
      </w:r>
      <w:r w:rsidRPr="00476AEE">
        <w:rPr>
          <w:sz w:val="28"/>
          <w:szCs w:val="28"/>
        </w:rPr>
        <w:t>«</w:t>
      </w:r>
      <w:r w:rsidRPr="00476AEE">
        <w:rPr>
          <w:rStyle w:val="a9"/>
          <w:b w:val="0"/>
          <w:bCs w:val="0"/>
          <w:sz w:val="28"/>
          <w:szCs w:val="28"/>
          <w:shd w:val="clear" w:color="auto" w:fill="FFFFFF"/>
        </w:rPr>
        <w:t>Mercedes-Benz Sprinter» для перевозки творческих коллективов, спортивных команд и обслуживания внестационарных мероприятий.</w:t>
      </w:r>
    </w:p>
    <w:p w:rsidR="00095D98" w:rsidRDefault="00095D98" w:rsidP="00095D98">
      <w:pPr>
        <w:pStyle w:val="a3"/>
        <w:tabs>
          <w:tab w:val="left" w:pos="851"/>
        </w:tabs>
        <w:ind w:left="0"/>
        <w:jc w:val="both"/>
        <w:outlineLvl w:val="0"/>
        <w:rPr>
          <w:sz w:val="20"/>
          <w:szCs w:val="20"/>
        </w:rPr>
      </w:pPr>
    </w:p>
    <w:p w:rsidR="00095D98" w:rsidRPr="00B14C19" w:rsidRDefault="00095D98" w:rsidP="00B14C19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8"/>
        <w:outlineLvl w:val="0"/>
        <w:rPr>
          <w:b/>
          <w:sz w:val="28"/>
          <w:szCs w:val="28"/>
        </w:rPr>
      </w:pPr>
      <w:r w:rsidRPr="00BA5AC2">
        <w:rPr>
          <w:b/>
          <w:sz w:val="28"/>
          <w:szCs w:val="28"/>
        </w:rPr>
        <w:t xml:space="preserve"> Культурно-досуговая деятельность. Народное творчество</w:t>
      </w:r>
    </w:p>
    <w:p w:rsidR="00095D98" w:rsidRPr="00180EAB" w:rsidRDefault="00095D98" w:rsidP="00095D98">
      <w:pPr>
        <w:pStyle w:val="a3"/>
        <w:tabs>
          <w:tab w:val="left" w:pos="0"/>
        </w:tabs>
        <w:ind w:left="0"/>
        <w:rPr>
          <w:b/>
          <w:sz w:val="28"/>
          <w:szCs w:val="28"/>
        </w:rPr>
      </w:pPr>
      <w:r w:rsidRPr="00180EAB">
        <w:rPr>
          <w:b/>
          <w:sz w:val="28"/>
          <w:szCs w:val="28"/>
        </w:rPr>
        <w:t>Показатели работы культурно-досуговых учреждений.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095D98" w:rsidRPr="00180EAB" w:rsidTr="006962D6">
        <w:tc>
          <w:tcPr>
            <w:tcW w:w="4820" w:type="dxa"/>
            <w:vAlign w:val="center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C871D3">
              <w:rPr>
                <w:b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559" w:type="dxa"/>
            <w:vAlign w:val="center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701" w:type="dxa"/>
            <w:vAlign w:val="center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C871D3">
              <w:rPr>
                <w:b/>
              </w:rPr>
              <w:t>+,- к 201</w:t>
            </w:r>
            <w:r>
              <w:rPr>
                <w:b/>
              </w:rPr>
              <w:t>6</w:t>
            </w:r>
            <w:r w:rsidRPr="00C871D3">
              <w:rPr>
                <w:b/>
              </w:rPr>
              <w:t xml:space="preserve"> г.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число культурно-массовых мероприятий, всего (ед.)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5272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4934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- 338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в т. ч. для детей до 14 лет (чел.)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1511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1408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- 103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в т. ч. для молодежи (от 15 до 24 лет) (чел.)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2361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- 11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число посещений культурно-массовых мероприятий, всего (</w:t>
            </w:r>
            <w:r>
              <w:t xml:space="preserve">тыс. </w:t>
            </w:r>
            <w:r w:rsidRPr="00180EAB">
              <w:t>чел.)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113,9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120,8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+ 6,9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в т.ч. для детей до 14 лет (</w:t>
            </w:r>
            <w:r>
              <w:t>тыс</w:t>
            </w:r>
            <w:proofErr w:type="gramStart"/>
            <w:r>
              <w:t>.</w:t>
            </w:r>
            <w:r w:rsidRPr="00180EAB">
              <w:t>ч</w:t>
            </w:r>
            <w:proofErr w:type="gramEnd"/>
            <w:r w:rsidRPr="00180EAB">
              <w:t>ел.)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+ 1,7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в т.ч. для молодежи (от 15-24 лет) (</w:t>
            </w:r>
            <w:r>
              <w:t>тыс</w:t>
            </w:r>
            <w:proofErr w:type="gramStart"/>
            <w:r>
              <w:t>.</w:t>
            </w:r>
            <w:r w:rsidRPr="00180EAB">
              <w:t>ч</w:t>
            </w:r>
            <w:proofErr w:type="gramEnd"/>
            <w:r w:rsidRPr="00180EAB">
              <w:t>ел.)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36,9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+ 2,5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число культурно-досуговых формирований, всего (ед.)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+ 3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в т. ч. для детей до 14 лет (ед.)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- 4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в т. ч. для молодежи (от 15 до 24 лет) (ед.)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+ 3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число участников культурно-досуговых формирований, всего (чел.)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3287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3331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+ 44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в т. ч. детей до 14 лет (чел.)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1837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1699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- 136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proofErr w:type="gramStart"/>
            <w:r w:rsidRPr="00180EAB">
              <w:t>в т. ч. молодежи (от 15 до 24 лет (чел.)</w:t>
            </w:r>
            <w:proofErr w:type="gramEnd"/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+ 53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число коллективов, имеющих звание «Народный» (ед.)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+ 1</w:t>
            </w:r>
          </w:p>
        </w:tc>
      </w:tr>
      <w:tr w:rsidR="00095D98" w:rsidRPr="00180EAB" w:rsidTr="006962D6">
        <w:tc>
          <w:tcPr>
            <w:tcW w:w="4820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180EAB">
              <w:t>число коллективов, имеющих звание «Образцовый»</w:t>
            </w:r>
            <w:r>
              <w:t xml:space="preserve"> </w:t>
            </w:r>
            <w:r w:rsidRPr="00180EAB">
              <w:t>(ед.)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095D98" w:rsidRPr="00C871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095D98" w:rsidRPr="00180EAB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=</w:t>
            </w:r>
          </w:p>
        </w:tc>
      </w:tr>
    </w:tbl>
    <w:p w:rsidR="00095D98" w:rsidRPr="00476AEE" w:rsidRDefault="00095D98" w:rsidP="00095D98">
      <w:pPr>
        <w:tabs>
          <w:tab w:val="left" w:pos="0"/>
          <w:tab w:val="left" w:pos="851"/>
        </w:tabs>
        <w:rPr>
          <w:sz w:val="28"/>
          <w:szCs w:val="28"/>
        </w:rPr>
      </w:pPr>
      <w:r w:rsidRPr="00476AEE">
        <w:rPr>
          <w:sz w:val="28"/>
          <w:szCs w:val="28"/>
        </w:rPr>
        <w:t>Коллективы со званием «Народный», «Образцовый» были представлены на фестивалях и конкурсах в области, в России, за рубежом.</w:t>
      </w:r>
    </w:p>
    <w:tbl>
      <w:tblPr>
        <w:tblW w:w="10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984"/>
        <w:gridCol w:w="2694"/>
        <w:gridCol w:w="992"/>
        <w:gridCol w:w="1509"/>
      </w:tblGrid>
      <w:tr w:rsidR="00095D98" w:rsidRPr="006462D3" w:rsidTr="006962D6">
        <w:trPr>
          <w:jc w:val="center"/>
        </w:trPr>
        <w:tc>
          <w:tcPr>
            <w:tcW w:w="2929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462D3">
              <w:t>Название мероприятия (фестиваль, конкурс и т. п.)</w:t>
            </w:r>
          </w:p>
        </w:tc>
        <w:tc>
          <w:tcPr>
            <w:tcW w:w="1984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462D3">
              <w:t>Страна, город</w:t>
            </w:r>
          </w:p>
        </w:tc>
        <w:tc>
          <w:tcPr>
            <w:tcW w:w="2694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462D3">
              <w:t>Название коллектива</w:t>
            </w:r>
          </w:p>
        </w:tc>
        <w:tc>
          <w:tcPr>
            <w:tcW w:w="992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462D3">
              <w:t>Кол-во</w:t>
            </w:r>
          </w:p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proofErr w:type="gramStart"/>
            <w:r w:rsidRPr="006462D3">
              <w:t>участ-ников</w:t>
            </w:r>
            <w:proofErr w:type="gramEnd"/>
          </w:p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462D3">
              <w:t>(чел.)</w:t>
            </w:r>
          </w:p>
        </w:tc>
        <w:tc>
          <w:tcPr>
            <w:tcW w:w="1509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6462D3">
              <w:t>Место, награды, дипломы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фольклорный ансамбль «Сибирская славица» (МДК «Прометей»)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Лауреат 1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lastRenderedPageBreak/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вокальный ансамбль «Гамма» (МДК «Прометей»)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Лауреат 1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хор «Серебряные россыпи» (МДК «Прометей»)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24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Лауреат 1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хор «Встреча» (МКУК «КДЦ д. Афанасьева»)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14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Лауреат 2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вокальный ансамбль «Сударушка» (МКУК «КДЦ с. Азей»)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Лауреат 3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фольклорно-этнографический ансамбль «Берегиня» (МКУК «КДЦ п. Ишидей»)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11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Лауреат 3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вокальный ансамбль «Взрослые девчонки» (МДК «Прометей»)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Лауреат 3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хор русской песни «Рябинушка» (МКУК «КДЦ с. Шерагул»)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13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Диплом за участие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Зональный 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хор «Надежда» (МКУК «КДЦ Писаревского МО»)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18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Диплом за участие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Заключительный </w:t>
            </w:r>
            <w:r w:rsidRPr="0075293B">
              <w:t>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Иркутск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фольклорный ансамбль «Сибирская славица» (МДК «Прометей»)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Диплом участника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Заключительный </w:t>
            </w:r>
            <w:r w:rsidRPr="0075293B">
              <w:t>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Иркутск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вокальный ансамбль «Гамма» (МДК «Прометей»)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Диплом участника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Заключительный </w:t>
            </w:r>
            <w:r w:rsidRPr="0075293B">
              <w:t>этап областного фестиваля-конкурса «</w:t>
            </w:r>
            <w:proofErr w:type="gramStart"/>
            <w:r w:rsidRPr="0075293B">
              <w:t>Поющее</w:t>
            </w:r>
            <w:proofErr w:type="gramEnd"/>
            <w:r w:rsidRPr="0075293B">
              <w:t xml:space="preserve"> Приангарье»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Иркутск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Народный хор «Серебряные россыпи» (МДК «Прометей»)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24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Диплом участника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75293B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 w:rsidRPr="0075293B">
              <w:t>Конкурс работ мастеров народных ремесел «Сибирь мастеровая»</w:t>
            </w:r>
            <w:r>
              <w:t xml:space="preserve"> (зональный этап)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Тулун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Народная студия ДПИ «Лад» (МКУК «Центр ремесел»)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Диплом 1 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Областной конкурс </w:t>
            </w:r>
            <w:r>
              <w:lastRenderedPageBreak/>
              <w:t>исполнителей эстрадной песни «Золотой микрофон»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lastRenderedPageBreak/>
              <w:t>г. Нижнеудинск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proofErr w:type="gramStart"/>
            <w:r>
              <w:t xml:space="preserve">Народный вокальный </w:t>
            </w:r>
            <w:r>
              <w:lastRenderedPageBreak/>
              <w:t>ансамбль «Гамма» (МДК «Прометей»</w:t>
            </w:r>
            <w:proofErr w:type="gramEnd"/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lastRenderedPageBreak/>
              <w:t>7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Лауреат 2 </w:t>
            </w:r>
            <w:r>
              <w:lastRenderedPageBreak/>
              <w:t>степени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proofErr w:type="gramStart"/>
            <w:r>
              <w:lastRenderedPageBreak/>
              <w:t>Областной</w:t>
            </w:r>
            <w:proofErr w:type="gramEnd"/>
            <w:r>
              <w:t xml:space="preserve"> этнофестиваль «Мы разные. Мы вместе!»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п. Залари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Народная студия ДПИ «Лад» (МКУК «Центр ремесел»)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Диплом за участие</w:t>
            </w:r>
          </w:p>
        </w:tc>
      </w:tr>
      <w:tr w:rsidR="00095D98" w:rsidRPr="006462D3" w:rsidTr="006962D6">
        <w:trPr>
          <w:jc w:val="center"/>
        </w:trPr>
        <w:tc>
          <w:tcPr>
            <w:tcW w:w="292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Областная методическая лаборатория «Творчество. Ресурс. Развитие». Конкурсы «Золотое дерево», «</w:t>
            </w:r>
            <w:proofErr w:type="gramStart"/>
            <w:r>
              <w:t>Мастер-золотые</w:t>
            </w:r>
            <w:proofErr w:type="gramEnd"/>
            <w:r>
              <w:t xml:space="preserve"> руки»</w:t>
            </w:r>
          </w:p>
        </w:tc>
        <w:tc>
          <w:tcPr>
            <w:tcW w:w="198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г. Усть-Илимск</w:t>
            </w:r>
          </w:p>
        </w:tc>
        <w:tc>
          <w:tcPr>
            <w:tcW w:w="2694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Народная студия ДПИ «Лад» (МКУК «Центр ремесел»)</w:t>
            </w:r>
          </w:p>
        </w:tc>
        <w:tc>
          <w:tcPr>
            <w:tcW w:w="992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1509" w:type="dxa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Дипломы 1, 3 степени  </w:t>
            </w:r>
          </w:p>
        </w:tc>
      </w:tr>
    </w:tbl>
    <w:p w:rsidR="00095D98" w:rsidRDefault="00095D98" w:rsidP="00095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района работают </w:t>
      </w:r>
      <w:r w:rsidRPr="00BB3ED8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мастеров декоративно-прикладного искусства. </w:t>
      </w:r>
      <w:r w:rsidRPr="00BC6C2B">
        <w:rPr>
          <w:sz w:val="28"/>
          <w:szCs w:val="28"/>
        </w:rPr>
        <w:t xml:space="preserve">В 2013 году творческой мастерской </w:t>
      </w:r>
      <w:r>
        <w:rPr>
          <w:sz w:val="28"/>
          <w:szCs w:val="28"/>
        </w:rPr>
        <w:t>«Л</w:t>
      </w:r>
      <w:r w:rsidRPr="00BC6C2B">
        <w:rPr>
          <w:sz w:val="28"/>
          <w:szCs w:val="28"/>
        </w:rPr>
        <w:t>ад</w:t>
      </w:r>
      <w:r>
        <w:rPr>
          <w:sz w:val="28"/>
          <w:szCs w:val="28"/>
        </w:rPr>
        <w:t>»</w:t>
      </w:r>
      <w:r w:rsidRPr="00BC6C2B">
        <w:rPr>
          <w:sz w:val="28"/>
          <w:szCs w:val="28"/>
        </w:rPr>
        <w:t xml:space="preserve">, </w:t>
      </w:r>
      <w:r>
        <w:rPr>
          <w:sz w:val="28"/>
          <w:szCs w:val="28"/>
        </w:rPr>
        <w:t>МКУК «Центр ремесел» Тулунского муниципального района,</w:t>
      </w:r>
      <w:r w:rsidRPr="00BC6C2B">
        <w:rPr>
          <w:sz w:val="28"/>
          <w:szCs w:val="28"/>
        </w:rPr>
        <w:t xml:space="preserve"> присвоено звание «народная студия».</w:t>
      </w:r>
      <w:r>
        <w:rPr>
          <w:sz w:val="28"/>
          <w:szCs w:val="28"/>
        </w:rPr>
        <w:t xml:space="preserve"> С 2017 года учреждение является участником проекта «100 модельных Домов культуры Приангарью»</w:t>
      </w:r>
      <w:r w:rsidRPr="00E55321">
        <w:rPr>
          <w:sz w:val="28"/>
          <w:szCs w:val="28"/>
        </w:rPr>
        <w:t xml:space="preserve"> </w:t>
      </w:r>
      <w:r w:rsidRPr="001A6861">
        <w:rPr>
          <w:sz w:val="28"/>
          <w:szCs w:val="28"/>
        </w:rPr>
        <w:t>(в рамках Государственной программы Иркутской области «Развитие культуры» на 2014-2020 годы, подпрограмма 1 «Оказание финансовой поддержки муниципальным образованиям Иркутской области в сфере культуры и архивного дела» на 2014-2020 годы)</w:t>
      </w:r>
      <w:r>
        <w:rPr>
          <w:sz w:val="28"/>
          <w:szCs w:val="28"/>
        </w:rPr>
        <w:t>.</w:t>
      </w:r>
    </w:p>
    <w:p w:rsidR="00095D98" w:rsidRPr="00B14C19" w:rsidRDefault="00095D98" w:rsidP="00B14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мастера района приняли участие в 15 конкурсно-выставочных мероприятиях всех уровней. В том числе их работы экспонировались в Законодательном Собрании Иркутской области и Государственной Думы в Москве. В рамках празднования юбилея Иркутской области, работы мастеров района составили часть экспозиции «Земля Иркутская. Сибирь мастеровая» (г. Москва). Мастера района стали обладателями Гран-при и дипломантами областного </w:t>
      </w:r>
      <w:r w:rsidRPr="00662CC2">
        <w:rPr>
          <w:sz w:val="28"/>
          <w:szCs w:val="28"/>
        </w:rPr>
        <w:t>конкурса работ мастеров народных ремесел «Сибирь мастеровая»</w:t>
      </w:r>
      <w:r>
        <w:rPr>
          <w:sz w:val="28"/>
          <w:szCs w:val="28"/>
        </w:rPr>
        <w:t>, областного этнофестиваля «Мы разные. Мы вместе», областной методической лаборатории «Творчество. Ресурс. Развитие» и т.д.</w:t>
      </w:r>
    </w:p>
    <w:p w:rsidR="00095D98" w:rsidRPr="00476AEE" w:rsidRDefault="00095D98" w:rsidP="00095D98">
      <w:pPr>
        <w:pStyle w:val="a3"/>
        <w:numPr>
          <w:ilvl w:val="0"/>
          <w:numId w:val="2"/>
        </w:numPr>
        <w:tabs>
          <w:tab w:val="left" w:pos="851"/>
        </w:tabs>
        <w:rPr>
          <w:b/>
          <w:sz w:val="28"/>
          <w:szCs w:val="28"/>
        </w:rPr>
      </w:pPr>
      <w:r w:rsidRPr="00476AEE">
        <w:rPr>
          <w:b/>
          <w:sz w:val="28"/>
          <w:szCs w:val="28"/>
        </w:rPr>
        <w:t>Библиотечная деятельность</w:t>
      </w:r>
    </w:p>
    <w:p w:rsidR="00095D98" w:rsidRPr="0097632D" w:rsidRDefault="00095D98" w:rsidP="00095D98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97632D">
        <w:rPr>
          <w:sz w:val="28"/>
          <w:szCs w:val="28"/>
        </w:rPr>
        <w:t>Показатели деятельности библиотек: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418"/>
      </w:tblGrid>
      <w:tr w:rsidR="00095D98" w:rsidRPr="00BC051A" w:rsidTr="006962D6">
        <w:trPr>
          <w:trHeight w:val="281"/>
        </w:trPr>
        <w:tc>
          <w:tcPr>
            <w:tcW w:w="5670" w:type="dxa"/>
            <w:vAlign w:val="center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 w:hanging="108"/>
              <w:jc w:val="center"/>
            </w:pPr>
            <w:r w:rsidRPr="000A1F79">
              <w:t>Показатели</w:t>
            </w:r>
          </w:p>
        </w:tc>
        <w:tc>
          <w:tcPr>
            <w:tcW w:w="1134" w:type="dxa"/>
            <w:vAlign w:val="center"/>
          </w:tcPr>
          <w:p w:rsidR="00095D98" w:rsidRPr="003623EC" w:rsidRDefault="00095D98" w:rsidP="006962D6">
            <w:pPr>
              <w:tabs>
                <w:tab w:val="left" w:pos="851"/>
              </w:tabs>
              <w:contextualSpacing/>
              <w:jc w:val="center"/>
            </w:pPr>
            <w:r w:rsidRPr="003623EC">
              <w:t>2016 г.</w:t>
            </w:r>
          </w:p>
        </w:tc>
        <w:tc>
          <w:tcPr>
            <w:tcW w:w="1134" w:type="dxa"/>
            <w:vAlign w:val="center"/>
          </w:tcPr>
          <w:p w:rsidR="00095D98" w:rsidRPr="003623EC" w:rsidRDefault="00095D98" w:rsidP="006962D6">
            <w:pPr>
              <w:tabs>
                <w:tab w:val="left" w:pos="851"/>
              </w:tabs>
              <w:contextualSpacing/>
              <w:jc w:val="center"/>
            </w:pPr>
            <w:r w:rsidRPr="003623EC">
              <w:t>2017 г.</w:t>
            </w:r>
          </w:p>
        </w:tc>
        <w:tc>
          <w:tcPr>
            <w:tcW w:w="1418" w:type="dxa"/>
            <w:vAlign w:val="center"/>
          </w:tcPr>
          <w:p w:rsidR="00095D98" w:rsidRPr="003623EC" w:rsidRDefault="00095D98" w:rsidP="006962D6">
            <w:pPr>
              <w:tabs>
                <w:tab w:val="left" w:pos="851"/>
              </w:tabs>
              <w:contextualSpacing/>
              <w:jc w:val="center"/>
            </w:pPr>
            <w:r w:rsidRPr="003623EC">
              <w:t>+; - к 2016 г.</w:t>
            </w:r>
          </w:p>
        </w:tc>
      </w:tr>
      <w:tr w:rsidR="00095D98" w:rsidRPr="00BC051A" w:rsidTr="006962D6">
        <w:tc>
          <w:tcPr>
            <w:tcW w:w="5670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Охват населения библиотечным обслуживанием</w:t>
            </w:r>
            <w:proofErr w:type="gramStart"/>
            <w:r w:rsidRPr="000A1F79">
              <w:t xml:space="preserve"> (%)</w:t>
            </w:r>
            <w:proofErr w:type="gramEnd"/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47,4</w:t>
            </w:r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47,9</w:t>
            </w:r>
          </w:p>
        </w:tc>
        <w:tc>
          <w:tcPr>
            <w:tcW w:w="1418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+0,5</w:t>
            </w:r>
          </w:p>
        </w:tc>
      </w:tr>
      <w:tr w:rsidR="00095D98" w:rsidRPr="00BC051A" w:rsidTr="006962D6">
        <w:tc>
          <w:tcPr>
            <w:tcW w:w="5670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количество пользователей (чел.),</w:t>
            </w:r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12242</w:t>
            </w:r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12246</w:t>
            </w:r>
          </w:p>
        </w:tc>
        <w:tc>
          <w:tcPr>
            <w:tcW w:w="1418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+4</w:t>
            </w:r>
          </w:p>
        </w:tc>
      </w:tr>
      <w:tr w:rsidR="00095D98" w:rsidRPr="00BC051A" w:rsidTr="006962D6">
        <w:tc>
          <w:tcPr>
            <w:tcW w:w="5670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число посещений (чел.)</w:t>
            </w:r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119058</w:t>
            </w:r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119148</w:t>
            </w:r>
          </w:p>
        </w:tc>
        <w:tc>
          <w:tcPr>
            <w:tcW w:w="1418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+90</w:t>
            </w:r>
          </w:p>
        </w:tc>
      </w:tr>
      <w:tr w:rsidR="00095D98" w:rsidRPr="00BC051A" w:rsidTr="006962D6">
        <w:tc>
          <w:tcPr>
            <w:tcW w:w="5670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среднее число жителей на 1 библиотеку (чел.)</w:t>
            </w:r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992</w:t>
            </w:r>
          </w:p>
        </w:tc>
        <w:tc>
          <w:tcPr>
            <w:tcW w:w="1134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982</w:t>
            </w:r>
          </w:p>
        </w:tc>
        <w:tc>
          <w:tcPr>
            <w:tcW w:w="1418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-10</w:t>
            </w:r>
          </w:p>
        </w:tc>
      </w:tr>
    </w:tbl>
    <w:p w:rsidR="00095D98" w:rsidRPr="000A1F79" w:rsidRDefault="00095D98" w:rsidP="00095D98">
      <w:pPr>
        <w:pStyle w:val="a3"/>
        <w:tabs>
          <w:tab w:val="left" w:pos="851"/>
        </w:tabs>
        <w:ind w:left="1004"/>
        <w:jc w:val="both"/>
        <w:rPr>
          <w:sz w:val="28"/>
          <w:szCs w:val="28"/>
        </w:rPr>
      </w:pPr>
    </w:p>
    <w:p w:rsidR="00095D98" w:rsidRPr="0097632D" w:rsidRDefault="00095D98" w:rsidP="00095D98">
      <w:pPr>
        <w:tabs>
          <w:tab w:val="left" w:pos="851"/>
        </w:tabs>
        <w:rPr>
          <w:sz w:val="28"/>
          <w:szCs w:val="28"/>
        </w:rPr>
      </w:pPr>
      <w:r w:rsidRPr="0097632D">
        <w:rPr>
          <w:sz w:val="28"/>
          <w:szCs w:val="28"/>
        </w:rPr>
        <w:t>Библиотечные фонды: формирование и использование библиотечного фонда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559"/>
      </w:tblGrid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0A1F79">
              <w:t>Показатели</w:t>
            </w:r>
          </w:p>
        </w:tc>
        <w:tc>
          <w:tcPr>
            <w:tcW w:w="1276" w:type="dxa"/>
            <w:vAlign w:val="center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2016 г.</w:t>
            </w:r>
          </w:p>
        </w:tc>
        <w:tc>
          <w:tcPr>
            <w:tcW w:w="1276" w:type="dxa"/>
            <w:vAlign w:val="center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2017 г.</w:t>
            </w:r>
          </w:p>
        </w:tc>
        <w:tc>
          <w:tcPr>
            <w:tcW w:w="1559" w:type="dxa"/>
            <w:vAlign w:val="center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+; - к 2016 г.</w:t>
            </w:r>
          </w:p>
        </w:tc>
      </w:tr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поступило документов, тыс. экз.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spacing w:after="160" w:line="230" w:lineRule="auto"/>
              <w:ind w:left="175" w:hanging="142"/>
              <w:jc w:val="center"/>
              <w:rPr>
                <w:rFonts w:eastAsiaTheme="minorHAnsi"/>
                <w:lang w:eastAsia="en-US"/>
              </w:rPr>
            </w:pPr>
            <w:r w:rsidRPr="003623EC">
              <w:rPr>
                <w:rFonts w:eastAsiaTheme="minorHAnsi"/>
                <w:szCs w:val="22"/>
                <w:lang w:eastAsia="en-US"/>
              </w:rPr>
              <w:t>1,889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spacing w:after="160" w:line="230" w:lineRule="auto"/>
              <w:ind w:left="175" w:hanging="132"/>
              <w:jc w:val="center"/>
              <w:rPr>
                <w:rFonts w:eastAsiaTheme="minorHAnsi"/>
                <w:lang w:eastAsia="en-US"/>
              </w:rPr>
            </w:pPr>
            <w:r w:rsidRPr="003623EC">
              <w:rPr>
                <w:rFonts w:eastAsiaTheme="minorHAnsi"/>
                <w:szCs w:val="22"/>
                <w:lang w:eastAsia="en-US"/>
              </w:rPr>
              <w:t>1,799</w:t>
            </w:r>
          </w:p>
        </w:tc>
        <w:tc>
          <w:tcPr>
            <w:tcW w:w="1559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-</w:t>
            </w:r>
            <w:r>
              <w:t xml:space="preserve"> </w:t>
            </w:r>
            <w:r w:rsidRPr="003623EC">
              <w:t>90</w:t>
            </w:r>
          </w:p>
        </w:tc>
      </w:tr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выбыло документов, тыс. экз.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tabs>
                <w:tab w:val="left" w:pos="1343"/>
              </w:tabs>
              <w:spacing w:line="276" w:lineRule="auto"/>
              <w:contextualSpacing/>
              <w:jc w:val="center"/>
            </w:pPr>
            <w:r w:rsidRPr="003623EC">
              <w:rPr>
                <w:rFonts w:eastAsiaTheme="minorHAnsi"/>
                <w:szCs w:val="22"/>
                <w:lang w:eastAsia="en-US"/>
              </w:rPr>
              <w:t>2,660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spacing w:after="160" w:line="230" w:lineRule="auto"/>
              <w:ind w:left="247" w:hanging="204"/>
              <w:jc w:val="center"/>
              <w:rPr>
                <w:rFonts w:eastAsiaTheme="minorHAnsi"/>
                <w:lang w:eastAsia="en-US"/>
              </w:rPr>
            </w:pPr>
            <w:r w:rsidRPr="003623EC">
              <w:rPr>
                <w:rFonts w:eastAsiaTheme="minorHAnsi"/>
                <w:szCs w:val="22"/>
                <w:lang w:eastAsia="en-US"/>
              </w:rPr>
              <w:t>4,056</w:t>
            </w:r>
          </w:p>
        </w:tc>
        <w:tc>
          <w:tcPr>
            <w:tcW w:w="1559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+1396</w:t>
            </w:r>
          </w:p>
        </w:tc>
      </w:tr>
      <w:tr w:rsidR="00095D98" w:rsidRPr="007F2D5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lastRenderedPageBreak/>
              <w:t xml:space="preserve">состоит на конец </w:t>
            </w:r>
            <w:proofErr w:type="gramStart"/>
            <w:r w:rsidRPr="000A1F79">
              <w:t>отчетного</w:t>
            </w:r>
            <w:proofErr w:type="gramEnd"/>
            <w:r w:rsidRPr="000A1F79">
              <w:t xml:space="preserve"> года, тыс. экз.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rPr>
                <w:bCs/>
                <w:iCs/>
              </w:rPr>
              <w:t>165,112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spacing w:after="160" w:line="259" w:lineRule="auto"/>
              <w:ind w:left="247" w:hanging="204"/>
              <w:jc w:val="center"/>
              <w:rPr>
                <w:rFonts w:eastAsiaTheme="minorHAnsi"/>
                <w:lang w:eastAsia="en-US"/>
              </w:rPr>
            </w:pPr>
            <w:r w:rsidRPr="003623EC">
              <w:rPr>
                <w:rFonts w:eastAsiaTheme="minorHAnsi"/>
                <w:szCs w:val="22"/>
                <w:lang w:eastAsia="en-US"/>
              </w:rPr>
              <w:t>162,855</w:t>
            </w:r>
          </w:p>
        </w:tc>
        <w:tc>
          <w:tcPr>
            <w:tcW w:w="1559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-2257</w:t>
            </w:r>
          </w:p>
        </w:tc>
      </w:tr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поступило на 1 жителя (ед.)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spacing w:after="160" w:line="230" w:lineRule="auto"/>
              <w:ind w:left="175" w:hanging="142"/>
              <w:jc w:val="center"/>
              <w:rPr>
                <w:rFonts w:eastAsiaTheme="minorHAnsi"/>
                <w:lang w:eastAsia="en-US"/>
              </w:rPr>
            </w:pPr>
            <w:r w:rsidRPr="003623EC">
              <w:rPr>
                <w:rFonts w:eastAsiaTheme="minorHAnsi"/>
                <w:szCs w:val="22"/>
                <w:lang w:eastAsia="en-US"/>
              </w:rPr>
              <w:t>0,07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spacing w:after="160" w:line="230" w:lineRule="auto"/>
              <w:ind w:left="175" w:hanging="132"/>
              <w:jc w:val="center"/>
              <w:rPr>
                <w:rFonts w:eastAsiaTheme="minorHAnsi"/>
                <w:lang w:eastAsia="en-US"/>
              </w:rPr>
            </w:pPr>
            <w:r w:rsidRPr="003623EC">
              <w:rPr>
                <w:rFonts w:eastAsiaTheme="minorHAnsi"/>
                <w:szCs w:val="22"/>
                <w:lang w:eastAsia="en-US"/>
              </w:rPr>
              <w:t>0,07</w:t>
            </w:r>
          </w:p>
        </w:tc>
        <w:tc>
          <w:tcPr>
            <w:tcW w:w="1559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0</w:t>
            </w:r>
          </w:p>
        </w:tc>
      </w:tr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both"/>
            </w:pPr>
            <w:r w:rsidRPr="000A1F79">
              <w:t>Книгообеспеченность на 1 жителя (ед.)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6,4</w:t>
            </w:r>
          </w:p>
        </w:tc>
        <w:tc>
          <w:tcPr>
            <w:tcW w:w="1276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6,3</w:t>
            </w:r>
          </w:p>
        </w:tc>
        <w:tc>
          <w:tcPr>
            <w:tcW w:w="1559" w:type="dxa"/>
          </w:tcPr>
          <w:p w:rsidR="00095D98" w:rsidRPr="003623EC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center"/>
            </w:pPr>
            <w:r w:rsidRPr="003623EC">
              <w:t>-0,1</w:t>
            </w:r>
          </w:p>
        </w:tc>
      </w:tr>
    </w:tbl>
    <w:p w:rsidR="00095D98" w:rsidRPr="00C235D7" w:rsidRDefault="00095D98" w:rsidP="00095D98">
      <w:pPr>
        <w:pStyle w:val="a3"/>
        <w:tabs>
          <w:tab w:val="left" w:pos="851"/>
        </w:tabs>
        <w:ind w:left="0"/>
        <w:jc w:val="both"/>
        <w:rPr>
          <w:b/>
        </w:rPr>
      </w:pPr>
    </w:p>
    <w:p w:rsidR="00095D98" w:rsidRPr="000A1F79" w:rsidRDefault="00095D98" w:rsidP="00095D98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  <w:r w:rsidRPr="000A1F79">
        <w:rPr>
          <w:sz w:val="28"/>
          <w:szCs w:val="28"/>
        </w:rPr>
        <w:t>Развитие информационных технологий для обеспечения доступа жителей к информации: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559"/>
      </w:tblGrid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0"/>
              </w:tabs>
              <w:ind w:left="0"/>
              <w:jc w:val="center"/>
            </w:pPr>
            <w:r w:rsidRPr="000A1F79">
              <w:t>Показатели</w:t>
            </w:r>
          </w:p>
        </w:tc>
        <w:tc>
          <w:tcPr>
            <w:tcW w:w="1276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462D3">
              <w:t>2016 г.</w:t>
            </w:r>
          </w:p>
        </w:tc>
        <w:tc>
          <w:tcPr>
            <w:tcW w:w="1276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462D3">
              <w:t>2017 г.</w:t>
            </w:r>
          </w:p>
        </w:tc>
        <w:tc>
          <w:tcPr>
            <w:tcW w:w="1559" w:type="dxa"/>
            <w:vAlign w:val="center"/>
          </w:tcPr>
          <w:p w:rsidR="00095D98" w:rsidRPr="006462D3" w:rsidRDefault="00095D98" w:rsidP="006962D6">
            <w:pPr>
              <w:pStyle w:val="a3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6462D3">
              <w:t>+; - к 2016 г.</w:t>
            </w:r>
          </w:p>
        </w:tc>
      </w:tr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0"/>
              </w:tabs>
              <w:ind w:left="0"/>
              <w:jc w:val="both"/>
            </w:pPr>
            <w:r w:rsidRPr="000A1F79">
              <w:t>Количество библиотек, имеющих персональные компьютеры (ед.)</w:t>
            </w:r>
          </w:p>
        </w:tc>
        <w:tc>
          <w:tcPr>
            <w:tcW w:w="1276" w:type="dxa"/>
          </w:tcPr>
          <w:p w:rsidR="00095D98" w:rsidRPr="006462D3" w:rsidRDefault="00095D98" w:rsidP="006962D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95D98" w:rsidRPr="006462D3" w:rsidRDefault="00095D98" w:rsidP="006962D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95D98" w:rsidRPr="006462D3" w:rsidRDefault="00095D98" w:rsidP="006962D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+3</w:t>
            </w:r>
          </w:p>
        </w:tc>
      </w:tr>
      <w:tr w:rsidR="00095D98" w:rsidRPr="00BC051A" w:rsidTr="006962D6">
        <w:tc>
          <w:tcPr>
            <w:tcW w:w="5245" w:type="dxa"/>
          </w:tcPr>
          <w:p w:rsidR="00095D98" w:rsidRPr="000A1F79" w:rsidRDefault="00095D98" w:rsidP="006962D6">
            <w:pPr>
              <w:pStyle w:val="a3"/>
              <w:tabs>
                <w:tab w:val="left" w:pos="0"/>
              </w:tabs>
              <w:ind w:left="0"/>
              <w:jc w:val="both"/>
            </w:pPr>
            <w:r w:rsidRPr="000A1F79">
              <w:t>Количество библиотек, имеющих доступ в Интернет (ед.)</w:t>
            </w:r>
          </w:p>
        </w:tc>
        <w:tc>
          <w:tcPr>
            <w:tcW w:w="1276" w:type="dxa"/>
          </w:tcPr>
          <w:p w:rsidR="00095D98" w:rsidRPr="006462D3" w:rsidRDefault="00095D98" w:rsidP="006962D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095D98" w:rsidRPr="006462D3" w:rsidRDefault="00095D98" w:rsidP="006962D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95D98" w:rsidRPr="006462D3" w:rsidRDefault="00095D98" w:rsidP="006962D6">
            <w:pPr>
              <w:pStyle w:val="a3"/>
              <w:tabs>
                <w:tab w:val="left" w:pos="0"/>
              </w:tabs>
              <w:ind w:left="0"/>
              <w:jc w:val="center"/>
            </w:pPr>
            <w:r>
              <w:t>+4</w:t>
            </w:r>
          </w:p>
        </w:tc>
      </w:tr>
    </w:tbl>
    <w:p w:rsidR="00095D98" w:rsidRDefault="00095D98" w:rsidP="00095D98">
      <w:pPr>
        <w:pStyle w:val="a3"/>
        <w:tabs>
          <w:tab w:val="left" w:pos="851"/>
        </w:tabs>
        <w:ind w:left="1065"/>
        <w:jc w:val="right"/>
        <w:outlineLvl w:val="0"/>
        <w:rPr>
          <w:b/>
          <w:sz w:val="20"/>
          <w:szCs w:val="20"/>
        </w:rPr>
      </w:pPr>
    </w:p>
    <w:p w:rsidR="00095D98" w:rsidRPr="00B14C19" w:rsidRDefault="00095D98" w:rsidP="00B14C19">
      <w:pPr>
        <w:pStyle w:val="a3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9E2DDC">
        <w:rPr>
          <w:b/>
          <w:sz w:val="28"/>
          <w:szCs w:val="28"/>
        </w:rPr>
        <w:t xml:space="preserve"> Работа с одаренными детьми и талантливой молодежью</w:t>
      </w:r>
    </w:p>
    <w:p w:rsidR="00095D98" w:rsidRPr="005C4F0C" w:rsidRDefault="00095D98" w:rsidP="00095D98">
      <w:pPr>
        <w:pStyle w:val="a3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 w:rsidRPr="005C4F0C">
        <w:rPr>
          <w:sz w:val="28"/>
          <w:szCs w:val="28"/>
        </w:rPr>
        <w:t>Учреждения дополнительного образования: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559"/>
        <w:gridCol w:w="3402"/>
      </w:tblGrid>
      <w:tr w:rsidR="00095D98" w:rsidRPr="00BC051A" w:rsidTr="006962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C4F0C">
              <w:t>Всего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C4F0C">
              <w:t>ДШИ (ед.)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C4F0C">
              <w:t>ДХШ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C4F0C">
              <w:t>ДМШ (ед.)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C4F0C">
              <w:t>прочие</w:t>
            </w:r>
          </w:p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5C4F0C">
              <w:t>(указать название)</w:t>
            </w:r>
          </w:p>
        </w:tc>
      </w:tr>
      <w:tr w:rsidR="00095D98" w:rsidRPr="00BC051A" w:rsidTr="006962D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98" w:rsidRPr="005C4F0C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Спортивная</w:t>
            </w:r>
            <w:proofErr w:type="gramEnd"/>
            <w:r>
              <w:t xml:space="preserve"> школа» Тулунского района</w:t>
            </w:r>
          </w:p>
        </w:tc>
      </w:tr>
    </w:tbl>
    <w:p w:rsidR="00095D98" w:rsidRPr="00AA0D6A" w:rsidRDefault="00095D98" w:rsidP="00095D98">
      <w:pPr>
        <w:pStyle w:val="a3"/>
        <w:tabs>
          <w:tab w:val="left" w:pos="851"/>
        </w:tabs>
        <w:ind w:left="1080"/>
        <w:rPr>
          <w:sz w:val="16"/>
          <w:szCs w:val="16"/>
        </w:rPr>
      </w:pPr>
    </w:p>
    <w:p w:rsidR="00095D98" w:rsidRDefault="00095D98" w:rsidP="00095D98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  <w:r w:rsidRPr="0038726D">
        <w:rPr>
          <w:sz w:val="28"/>
          <w:szCs w:val="28"/>
        </w:rPr>
        <w:t xml:space="preserve">Показатели работы учреждений </w:t>
      </w:r>
      <w:proofErr w:type="gramStart"/>
      <w:r w:rsidRPr="0038726D">
        <w:rPr>
          <w:sz w:val="28"/>
          <w:szCs w:val="28"/>
        </w:rPr>
        <w:t>дополнительного</w:t>
      </w:r>
      <w:proofErr w:type="gramEnd"/>
      <w:r w:rsidRPr="0038726D">
        <w:rPr>
          <w:sz w:val="28"/>
          <w:szCs w:val="28"/>
        </w:rPr>
        <w:t xml:space="preserve"> образования детей:</w:t>
      </w:r>
    </w:p>
    <w:tbl>
      <w:tblPr>
        <w:tblW w:w="9611" w:type="dxa"/>
        <w:jc w:val="center"/>
        <w:tblInd w:w="-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1"/>
        <w:gridCol w:w="1134"/>
        <w:gridCol w:w="1134"/>
        <w:gridCol w:w="1262"/>
      </w:tblGrid>
      <w:tr w:rsidR="00095D98" w:rsidRPr="00BC051A" w:rsidTr="006962D6">
        <w:trPr>
          <w:jc w:val="center"/>
        </w:trPr>
        <w:tc>
          <w:tcPr>
            <w:tcW w:w="6081" w:type="dxa"/>
            <w:vAlign w:val="center"/>
          </w:tcPr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8726D">
              <w:t>Показатели</w:t>
            </w:r>
          </w:p>
        </w:tc>
        <w:tc>
          <w:tcPr>
            <w:tcW w:w="1134" w:type="dxa"/>
            <w:vAlign w:val="center"/>
          </w:tcPr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2016 г.</w:t>
            </w:r>
          </w:p>
        </w:tc>
        <w:tc>
          <w:tcPr>
            <w:tcW w:w="1134" w:type="dxa"/>
            <w:vAlign w:val="center"/>
          </w:tcPr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2017 г.</w:t>
            </w:r>
          </w:p>
        </w:tc>
        <w:tc>
          <w:tcPr>
            <w:tcW w:w="1262" w:type="dxa"/>
            <w:vAlign w:val="center"/>
          </w:tcPr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8726D">
              <w:t xml:space="preserve">+,- к </w:t>
            </w:r>
          </w:p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8726D">
              <w:t>201</w:t>
            </w:r>
            <w:r>
              <w:t>6</w:t>
            </w:r>
            <w:r w:rsidRPr="0038726D">
              <w:t xml:space="preserve"> г.</w:t>
            </w:r>
          </w:p>
        </w:tc>
      </w:tr>
      <w:tr w:rsidR="00095D98" w:rsidRPr="00BC051A" w:rsidTr="006962D6">
        <w:trPr>
          <w:jc w:val="center"/>
        </w:trPr>
        <w:tc>
          <w:tcPr>
            <w:tcW w:w="6081" w:type="dxa"/>
          </w:tcPr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38726D">
              <w:t>контингент учащихся (чел.)</w:t>
            </w:r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65</w:t>
            </w:r>
          </w:p>
        </w:tc>
        <w:tc>
          <w:tcPr>
            <w:tcW w:w="1262" w:type="dxa"/>
          </w:tcPr>
          <w:p w:rsidR="00095D98" w:rsidRPr="00AB0BA2" w:rsidRDefault="00095D98" w:rsidP="006962D6">
            <w:pPr>
              <w:ind w:firstLine="35"/>
              <w:jc w:val="center"/>
            </w:pPr>
            <w:r>
              <w:t>+1</w:t>
            </w:r>
          </w:p>
        </w:tc>
      </w:tr>
      <w:tr w:rsidR="00095D98" w:rsidRPr="00BC051A" w:rsidTr="006962D6">
        <w:trPr>
          <w:jc w:val="center"/>
        </w:trPr>
        <w:tc>
          <w:tcPr>
            <w:tcW w:w="6081" w:type="dxa"/>
          </w:tcPr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38726D">
              <w:t>Прием (чел.)</w:t>
            </w:r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23</w:t>
            </w:r>
          </w:p>
        </w:tc>
        <w:tc>
          <w:tcPr>
            <w:tcW w:w="1262" w:type="dxa"/>
          </w:tcPr>
          <w:p w:rsidR="00095D98" w:rsidRPr="00AB0BA2" w:rsidRDefault="00095D98" w:rsidP="006962D6">
            <w:pPr>
              <w:ind w:firstLine="35"/>
              <w:jc w:val="center"/>
            </w:pPr>
            <w:r>
              <w:t>- 3</w:t>
            </w:r>
          </w:p>
        </w:tc>
      </w:tr>
      <w:tr w:rsidR="00095D98" w:rsidRPr="00BC051A" w:rsidTr="006962D6">
        <w:trPr>
          <w:jc w:val="center"/>
        </w:trPr>
        <w:tc>
          <w:tcPr>
            <w:tcW w:w="6081" w:type="dxa"/>
          </w:tcPr>
          <w:p w:rsidR="00095D98" w:rsidRPr="0038726D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38726D">
              <w:t>Выпуск (чел.)</w:t>
            </w:r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095D98" w:rsidRPr="00AB0BA2" w:rsidRDefault="00095D98" w:rsidP="006962D6">
            <w:pPr>
              <w:ind w:firstLine="35"/>
              <w:jc w:val="center"/>
            </w:pPr>
            <w:r>
              <w:t>=</w:t>
            </w:r>
          </w:p>
        </w:tc>
      </w:tr>
      <w:tr w:rsidR="00095D98" w:rsidRPr="00BC051A" w:rsidTr="006962D6">
        <w:trPr>
          <w:jc w:val="center"/>
        </w:trPr>
        <w:tc>
          <w:tcPr>
            <w:tcW w:w="6081" w:type="dxa"/>
          </w:tcPr>
          <w:p w:rsidR="00095D98" w:rsidRPr="0038726D" w:rsidRDefault="00095D98" w:rsidP="006962D6">
            <w:pPr>
              <w:tabs>
                <w:tab w:val="left" w:pos="851"/>
              </w:tabs>
              <w:spacing w:line="276" w:lineRule="auto"/>
              <w:contextualSpacing/>
              <w:jc w:val="both"/>
            </w:pPr>
            <w:r w:rsidRPr="0038726D">
              <w:rPr>
                <w:rFonts w:eastAsia="Calibri"/>
                <w:lang w:eastAsia="en-US" w:bidi="en-US"/>
              </w:rPr>
              <w:t>Охват детей эстетическим образованием от общего числа детей от 6-18 лет</w:t>
            </w:r>
            <w:proofErr w:type="gramStart"/>
            <w:r w:rsidRPr="0038726D">
              <w:rPr>
                <w:rFonts w:eastAsia="Calibri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095D98" w:rsidRPr="00AB0BA2" w:rsidRDefault="00095D98" w:rsidP="006962D6">
            <w:pPr>
              <w:jc w:val="center"/>
            </w:pPr>
            <w:r>
              <w:t>1,8</w:t>
            </w:r>
          </w:p>
        </w:tc>
        <w:tc>
          <w:tcPr>
            <w:tcW w:w="1262" w:type="dxa"/>
          </w:tcPr>
          <w:p w:rsidR="00095D98" w:rsidRPr="00AB0BA2" w:rsidRDefault="00095D98" w:rsidP="006962D6">
            <w:pPr>
              <w:ind w:firstLine="35"/>
              <w:jc w:val="center"/>
            </w:pPr>
            <w:r>
              <w:t>=</w:t>
            </w:r>
          </w:p>
        </w:tc>
      </w:tr>
    </w:tbl>
    <w:p w:rsidR="00095D98" w:rsidRDefault="00095D98" w:rsidP="00095D98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</w:p>
    <w:p w:rsidR="00095D98" w:rsidRPr="005F56E0" w:rsidRDefault="00095D98" w:rsidP="00095D98">
      <w:pPr>
        <w:pStyle w:val="a3"/>
        <w:tabs>
          <w:tab w:val="left" w:pos="709"/>
        </w:tabs>
        <w:spacing w:line="235" w:lineRule="auto"/>
        <w:ind w:left="0" w:firstLine="567"/>
        <w:jc w:val="both"/>
        <w:rPr>
          <w:sz w:val="28"/>
          <w:szCs w:val="28"/>
        </w:rPr>
      </w:pPr>
      <w:r w:rsidRPr="005F56E0">
        <w:rPr>
          <w:sz w:val="28"/>
          <w:szCs w:val="28"/>
        </w:rPr>
        <w:t xml:space="preserve">Общее число детского населения до 18 лет, привлеченного к участию в творческих мероприятиях учреждений культуры </w:t>
      </w:r>
      <w:r>
        <w:rPr>
          <w:sz w:val="28"/>
          <w:szCs w:val="28"/>
        </w:rPr>
        <w:t xml:space="preserve">1297 </w:t>
      </w:r>
      <w:r w:rsidRPr="005F56E0">
        <w:rPr>
          <w:sz w:val="28"/>
          <w:szCs w:val="28"/>
        </w:rPr>
        <w:t xml:space="preserve">чел., в том числе дети с ограниченными возможностями </w:t>
      </w:r>
      <w:r>
        <w:rPr>
          <w:sz w:val="28"/>
          <w:szCs w:val="28"/>
        </w:rPr>
        <w:t>98</w:t>
      </w:r>
      <w:r w:rsidRPr="005F56E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, </w:t>
      </w:r>
      <w:r w:rsidRPr="005F56E0">
        <w:rPr>
          <w:sz w:val="28"/>
          <w:szCs w:val="28"/>
        </w:rPr>
        <w:t xml:space="preserve">дети-сироты </w:t>
      </w:r>
      <w:r>
        <w:rPr>
          <w:sz w:val="28"/>
          <w:szCs w:val="28"/>
        </w:rPr>
        <w:t xml:space="preserve">39 </w:t>
      </w:r>
      <w:r w:rsidRPr="005F56E0">
        <w:rPr>
          <w:sz w:val="28"/>
          <w:szCs w:val="28"/>
        </w:rPr>
        <w:t xml:space="preserve">чел. </w:t>
      </w:r>
    </w:p>
    <w:p w:rsidR="00095D98" w:rsidRDefault="00095D98" w:rsidP="00095D98">
      <w:pPr>
        <w:pStyle w:val="a3"/>
        <w:tabs>
          <w:tab w:val="left" w:pos="709"/>
        </w:tabs>
        <w:ind w:left="0" w:firstLine="567"/>
        <w:jc w:val="both"/>
        <w:rPr>
          <w:sz w:val="16"/>
          <w:szCs w:val="16"/>
        </w:rPr>
      </w:pPr>
    </w:p>
    <w:p w:rsidR="00095D98" w:rsidRPr="002F1F0E" w:rsidRDefault="00095D98" w:rsidP="00095D98">
      <w:pPr>
        <w:pStyle w:val="a3"/>
        <w:numPr>
          <w:ilvl w:val="0"/>
          <w:numId w:val="2"/>
        </w:numPr>
        <w:tabs>
          <w:tab w:val="left" w:pos="0"/>
        </w:tabs>
        <w:spacing w:line="235" w:lineRule="auto"/>
        <w:ind w:left="0" w:firstLine="0"/>
        <w:rPr>
          <w:rFonts w:eastAsia="Calibri"/>
          <w:b/>
          <w:color w:val="000000"/>
          <w:sz w:val="28"/>
          <w:szCs w:val="28"/>
          <w:lang w:eastAsia="en-US" w:bidi="en-US"/>
        </w:rPr>
      </w:pPr>
      <w:r w:rsidRPr="002F1F0E">
        <w:rPr>
          <w:rFonts w:eastAsia="Calibri"/>
          <w:b/>
          <w:sz w:val="28"/>
          <w:szCs w:val="28"/>
          <w:lang w:eastAsia="en-US" w:bidi="en-US"/>
        </w:rPr>
        <w:t xml:space="preserve"> Сведения о реализации Плана </w:t>
      </w:r>
      <w:r w:rsidRPr="002F1F0E">
        <w:rPr>
          <w:rFonts w:eastAsia="Calibri"/>
          <w:b/>
          <w:color w:val="000000"/>
          <w:sz w:val="28"/>
          <w:szCs w:val="28"/>
          <w:lang w:eastAsia="en-US" w:bidi="en-US"/>
        </w:rPr>
        <w:t>мероприятий («дорожная карта»), направленных на повышение эффективности сферы культуры муниципального образования</w:t>
      </w:r>
    </w:p>
    <w:p w:rsidR="00095D98" w:rsidRPr="00355D0B" w:rsidRDefault="00095D98" w:rsidP="00095D98">
      <w:pPr>
        <w:tabs>
          <w:tab w:val="left" w:pos="709"/>
        </w:tabs>
        <w:spacing w:line="235" w:lineRule="auto"/>
        <w:ind w:firstLine="357"/>
        <w:contextualSpacing/>
        <w:jc w:val="both"/>
        <w:rPr>
          <w:rFonts w:eastAsia="Calibri"/>
          <w:b/>
          <w:color w:val="000000"/>
          <w:sz w:val="12"/>
          <w:szCs w:val="12"/>
          <w:lang w:eastAsia="en-US" w:bidi="en-US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26"/>
        <w:gridCol w:w="1701"/>
        <w:gridCol w:w="1559"/>
        <w:gridCol w:w="1843"/>
      </w:tblGrid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ED4A74">
              <w:rPr>
                <w:rFonts w:eastAsia="Calibri"/>
                <w:color w:val="000000"/>
                <w:lang w:eastAsia="en-US" w:bidi="en-US"/>
              </w:rPr>
              <w:t>№</w:t>
            </w:r>
          </w:p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proofErr w:type="gramStart"/>
            <w:r w:rsidRPr="00ED4A74">
              <w:rPr>
                <w:rFonts w:eastAsia="Calibri"/>
                <w:color w:val="000000"/>
                <w:lang w:eastAsia="en-US" w:bidi="en-US"/>
              </w:rPr>
              <w:t>п</w:t>
            </w:r>
            <w:proofErr w:type="gramEnd"/>
            <w:r w:rsidRPr="00ED4A74">
              <w:rPr>
                <w:rFonts w:eastAsia="Calibri"/>
                <w:color w:val="000000"/>
                <w:lang w:eastAsia="en-US" w:bidi="en-US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ED4A74">
              <w:rPr>
                <w:rFonts w:eastAsia="Calibri"/>
                <w:color w:val="000000"/>
                <w:lang w:eastAsia="en-US" w:bidi="en-US"/>
              </w:rPr>
              <w:t xml:space="preserve">Наименование показателя плана мероприятий </w:t>
            </w:r>
            <w:r w:rsidRPr="00ED4A74">
              <w:rPr>
                <w:rFonts w:eastAsia="Calibri"/>
                <w:color w:val="000000"/>
                <w:spacing w:val="-4"/>
                <w:lang w:eastAsia="en-US" w:bidi="en-US"/>
              </w:rPr>
              <w:t>(«дорожной карты»)</w:t>
            </w:r>
          </w:p>
        </w:tc>
        <w:tc>
          <w:tcPr>
            <w:tcW w:w="1701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ED4A74">
              <w:rPr>
                <w:rFonts w:eastAsia="Calibri"/>
                <w:color w:val="000000"/>
                <w:lang w:eastAsia="en-US" w:bidi="en-US"/>
              </w:rPr>
              <w:t xml:space="preserve">Плановое значение показателя </w:t>
            </w:r>
            <w:r w:rsidRPr="00ED4A74">
              <w:rPr>
                <w:rFonts w:eastAsia="Calibri"/>
                <w:color w:val="000000"/>
                <w:spacing w:val="-6"/>
                <w:lang w:eastAsia="en-US" w:bidi="en-US"/>
              </w:rPr>
              <w:t>«дорожной карты»</w:t>
            </w:r>
          </w:p>
        </w:tc>
        <w:tc>
          <w:tcPr>
            <w:tcW w:w="1559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ED4A74">
              <w:rPr>
                <w:rFonts w:eastAsia="Calibri"/>
                <w:color w:val="000000"/>
                <w:lang w:eastAsia="en-US" w:bidi="en-US"/>
              </w:rPr>
              <w:t>Достигнутое значение показателя «дорожной карты»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ED4A74">
              <w:rPr>
                <w:rFonts w:eastAsia="Calibri"/>
                <w:color w:val="000000"/>
                <w:lang w:eastAsia="en-US" w:bidi="en-US"/>
              </w:rPr>
              <w:t>(+) (-) достигнутого значения от планового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ED4A74">
              <w:rPr>
                <w:rFonts w:eastAsia="Calibri"/>
                <w:color w:val="000000"/>
                <w:lang w:eastAsia="en-US" w:bidi="en-US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численности участников культурно-досуговых мероприятий  (тыс. чел.)</w:t>
            </w:r>
          </w:p>
        </w:tc>
        <w:tc>
          <w:tcPr>
            <w:tcW w:w="1701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109,4</w:t>
            </w:r>
          </w:p>
        </w:tc>
        <w:tc>
          <w:tcPr>
            <w:tcW w:w="1559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120,8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+ 11,4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ED4A74">
              <w:rPr>
                <w:rFonts w:eastAsia="Calibri"/>
                <w:color w:val="000000"/>
                <w:lang w:eastAsia="en-US" w:bidi="en-US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посещений учреждений культуры (тыс. чел.)</w:t>
            </w:r>
          </w:p>
        </w:tc>
        <w:tc>
          <w:tcPr>
            <w:tcW w:w="1701" w:type="dxa"/>
            <w:shd w:val="clear" w:color="auto" w:fill="auto"/>
          </w:tcPr>
          <w:p w:rsidR="00095D98" w:rsidRPr="00C975E2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269,65</w:t>
            </w:r>
          </w:p>
        </w:tc>
        <w:tc>
          <w:tcPr>
            <w:tcW w:w="1559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272,1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+ 2,45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lastRenderedPageBreak/>
              <w:t>3.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числа библиографических записей, направленных для включения в сводный каталог (ед.)</w:t>
            </w:r>
          </w:p>
        </w:tc>
        <w:tc>
          <w:tcPr>
            <w:tcW w:w="1701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095D98" w:rsidRPr="00012AE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012AE8">
              <w:t>8460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+ 6960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публичных библиотек, подключенных к сети Интернет (ед.)</w:t>
            </w:r>
          </w:p>
        </w:tc>
        <w:tc>
          <w:tcPr>
            <w:tcW w:w="1701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=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количества одаренных детей и талантливой молодежи, получивших различные формы поощрения (чел.)</w:t>
            </w:r>
          </w:p>
        </w:tc>
        <w:tc>
          <w:tcPr>
            <w:tcW w:w="1701" w:type="dxa"/>
            <w:shd w:val="clear" w:color="auto" w:fill="auto"/>
          </w:tcPr>
          <w:p w:rsidR="00095D98" w:rsidRPr="00C975E2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129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+ 19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Увеличение доли детей, привлекаемых к участию в творческих мероприятиях (чел./%)</w:t>
            </w:r>
          </w:p>
        </w:tc>
        <w:tc>
          <w:tcPr>
            <w:tcW w:w="1701" w:type="dxa"/>
            <w:shd w:val="clear" w:color="auto" w:fill="auto"/>
          </w:tcPr>
          <w:p w:rsidR="00095D98" w:rsidRPr="00ED4A74" w:rsidRDefault="00095D98" w:rsidP="006962D6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1158/23</w:t>
            </w:r>
          </w:p>
        </w:tc>
        <w:tc>
          <w:tcPr>
            <w:tcW w:w="1559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1297/25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+ 139/2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Доля работников культуры, переведенных на «эффективный контракт» (чел./%)</w:t>
            </w:r>
          </w:p>
        </w:tc>
        <w:tc>
          <w:tcPr>
            <w:tcW w:w="1701" w:type="dxa"/>
            <w:shd w:val="clear" w:color="auto" w:fill="auto"/>
          </w:tcPr>
          <w:p w:rsidR="00095D98" w:rsidRPr="00ED4A74" w:rsidRDefault="00095D98" w:rsidP="006962D6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91158D">
              <w:t>154/100</w:t>
            </w:r>
          </w:p>
        </w:tc>
        <w:tc>
          <w:tcPr>
            <w:tcW w:w="1559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168/100</w:t>
            </w:r>
          </w:p>
        </w:tc>
        <w:tc>
          <w:tcPr>
            <w:tcW w:w="1843" w:type="dxa"/>
            <w:shd w:val="clear" w:color="auto" w:fill="auto"/>
          </w:tcPr>
          <w:p w:rsidR="00095D98" w:rsidRPr="00ED4A74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=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Доля руководителей учреждений культуры, трудовой договор с которыми заключен в соответствии с типовой формой (чел./%)</w:t>
            </w:r>
          </w:p>
        </w:tc>
        <w:tc>
          <w:tcPr>
            <w:tcW w:w="1701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28/100</w:t>
            </w:r>
          </w:p>
        </w:tc>
        <w:tc>
          <w:tcPr>
            <w:tcW w:w="1559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28/100</w:t>
            </w:r>
          </w:p>
        </w:tc>
        <w:tc>
          <w:tcPr>
            <w:tcW w:w="1843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=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Динамика количества (объема) услуг, предоставляемых учреждениями культуры (тыс. ед.)</w:t>
            </w:r>
          </w:p>
        </w:tc>
        <w:tc>
          <w:tcPr>
            <w:tcW w:w="1701" w:type="dxa"/>
            <w:shd w:val="clear" w:color="auto" w:fill="auto"/>
          </w:tcPr>
          <w:p w:rsidR="00095D98" w:rsidRPr="001D1CF5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125/8,55</w:t>
            </w:r>
          </w:p>
        </w:tc>
        <w:tc>
          <w:tcPr>
            <w:tcW w:w="1559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126/9</w:t>
            </w:r>
          </w:p>
        </w:tc>
        <w:tc>
          <w:tcPr>
            <w:tcW w:w="1843" w:type="dxa"/>
            <w:shd w:val="clear" w:color="auto" w:fill="auto"/>
          </w:tcPr>
          <w:p w:rsidR="00095D98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+ 1/0,45</w:t>
            </w:r>
          </w:p>
        </w:tc>
      </w:tr>
      <w:tr w:rsidR="00095D98" w:rsidRPr="00267668" w:rsidTr="006962D6">
        <w:tc>
          <w:tcPr>
            <w:tcW w:w="540" w:type="dxa"/>
            <w:shd w:val="clear" w:color="auto" w:fill="auto"/>
          </w:tcPr>
          <w:p w:rsidR="00095D98" w:rsidRPr="0023357E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23357E">
              <w:rPr>
                <w:rFonts w:eastAsia="Calibri"/>
                <w:lang w:eastAsia="en-US" w:bidi="en-US"/>
              </w:rPr>
              <w:t>10.</w:t>
            </w:r>
          </w:p>
        </w:tc>
        <w:tc>
          <w:tcPr>
            <w:tcW w:w="3826" w:type="dxa"/>
            <w:shd w:val="clear" w:color="auto" w:fill="auto"/>
          </w:tcPr>
          <w:p w:rsidR="00095D98" w:rsidRPr="0023357E" w:rsidRDefault="00095D98" w:rsidP="006962D6">
            <w:pPr>
              <w:tabs>
                <w:tab w:val="left" w:pos="709"/>
              </w:tabs>
              <w:spacing w:line="235" w:lineRule="auto"/>
              <w:contextualSpacing/>
              <w:rPr>
                <w:rFonts w:eastAsia="Calibri"/>
                <w:lang w:eastAsia="en-US" w:bidi="en-US"/>
              </w:rPr>
            </w:pPr>
            <w:r w:rsidRPr="0023357E">
              <w:rPr>
                <w:rFonts w:eastAsia="Calibri"/>
                <w:lang w:eastAsia="en-US" w:bidi="en-US"/>
              </w:rPr>
              <w:t>Динамика примерных (индикативных) значений соотношения средней заработной платы работников учреждений культуры и средней заработной платы в субъекте</w:t>
            </w:r>
            <w:proofErr w:type="gramStart"/>
            <w:r w:rsidRPr="0023357E">
              <w:rPr>
                <w:rFonts w:eastAsia="Calibri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95D98" w:rsidRPr="0023357E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095D98" w:rsidRPr="0023357E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095D98" w:rsidRPr="0023357E" w:rsidRDefault="00095D98" w:rsidP="006962D6">
            <w:pPr>
              <w:tabs>
                <w:tab w:val="left" w:pos="709"/>
              </w:tabs>
              <w:spacing w:line="235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23357E">
              <w:rPr>
                <w:rFonts w:eastAsia="Calibri"/>
                <w:lang w:eastAsia="en-US" w:bidi="en-US"/>
              </w:rPr>
              <w:t>=</w:t>
            </w:r>
          </w:p>
        </w:tc>
      </w:tr>
    </w:tbl>
    <w:p w:rsidR="00095D98" w:rsidRDefault="00095D98" w:rsidP="00095D98">
      <w:pPr>
        <w:pStyle w:val="a3"/>
        <w:ind w:left="357"/>
        <w:jc w:val="both"/>
        <w:rPr>
          <w:b/>
          <w:sz w:val="20"/>
          <w:szCs w:val="20"/>
        </w:rPr>
      </w:pPr>
    </w:p>
    <w:p w:rsidR="00095D98" w:rsidRPr="00D33631" w:rsidRDefault="00095D98" w:rsidP="00095D9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33631">
        <w:rPr>
          <w:b/>
          <w:sz w:val="28"/>
          <w:szCs w:val="28"/>
        </w:rPr>
        <w:t>Сведения о состоянии кадров и кадровой работы в муниципальных учреждениях культуры</w:t>
      </w:r>
    </w:p>
    <w:p w:rsidR="00095D98" w:rsidRPr="009E2DDC" w:rsidRDefault="00095D98" w:rsidP="00095D98">
      <w:pPr>
        <w:tabs>
          <w:tab w:val="left" w:pos="0"/>
        </w:tabs>
        <w:ind w:left="567"/>
        <w:rPr>
          <w:sz w:val="28"/>
          <w:szCs w:val="28"/>
        </w:rPr>
      </w:pPr>
      <w:r w:rsidRPr="009E2DDC">
        <w:rPr>
          <w:sz w:val="28"/>
          <w:szCs w:val="28"/>
        </w:rPr>
        <w:t>Состояние кадров учреждений:</w:t>
      </w:r>
    </w:p>
    <w:tbl>
      <w:tblPr>
        <w:tblW w:w="9121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992"/>
        <w:gridCol w:w="851"/>
        <w:gridCol w:w="700"/>
        <w:gridCol w:w="717"/>
        <w:gridCol w:w="567"/>
        <w:gridCol w:w="567"/>
        <w:gridCol w:w="992"/>
        <w:gridCol w:w="709"/>
        <w:gridCol w:w="1041"/>
      </w:tblGrid>
      <w:tr w:rsidR="00095D98" w:rsidRPr="00BC051A" w:rsidTr="006962D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Всего</w:t>
            </w:r>
          </w:p>
          <w:p w:rsidR="00095D98" w:rsidRPr="005051BA" w:rsidRDefault="00095D98" w:rsidP="006962D6">
            <w:pPr>
              <w:jc w:val="center"/>
            </w:pPr>
            <w:r w:rsidRPr="005051BA">
              <w:t>(чел.)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Из них основного персонала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Работающие пенсионеры</w:t>
            </w:r>
          </w:p>
          <w:p w:rsidR="00095D98" w:rsidRPr="005051BA" w:rsidRDefault="00095D98" w:rsidP="006962D6">
            <w:pPr>
              <w:jc w:val="center"/>
            </w:pPr>
            <w:r w:rsidRPr="005051BA">
              <w:t>(чел.)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 xml:space="preserve">По возрасту специалистов </w:t>
            </w:r>
          </w:p>
          <w:p w:rsidR="00095D98" w:rsidRPr="005051BA" w:rsidRDefault="00095D98" w:rsidP="006962D6">
            <w:pPr>
              <w:jc w:val="center"/>
            </w:pPr>
            <w:r w:rsidRPr="005051BA">
              <w:t>(чел.)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По образованию специалистов</w:t>
            </w:r>
          </w:p>
          <w:p w:rsidR="00095D98" w:rsidRPr="005051BA" w:rsidRDefault="00095D98" w:rsidP="006962D6">
            <w:pPr>
              <w:jc w:val="center"/>
            </w:pPr>
            <w:r w:rsidRPr="005051BA">
              <w:t>(чел.)</w:t>
            </w:r>
          </w:p>
        </w:tc>
      </w:tr>
      <w:tr w:rsidR="00095D98" w:rsidRPr="00BC051A" w:rsidTr="006962D6">
        <w:trPr>
          <w:cantSplit/>
          <w:trHeight w:val="217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98" w:rsidRPr="005051BA" w:rsidRDefault="00095D98" w:rsidP="006962D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98" w:rsidRPr="005051BA" w:rsidRDefault="00095D98" w:rsidP="006962D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98" w:rsidRPr="005051BA" w:rsidRDefault="00095D98" w:rsidP="006962D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98" w:rsidRPr="005051BA" w:rsidRDefault="00095D98" w:rsidP="006962D6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до 30 лет (чел.)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30–50 лет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Старше 50 ле</w:t>
            </w:r>
            <w:proofErr w:type="gramStart"/>
            <w:r w:rsidRPr="005051BA">
              <w:t>т(</w:t>
            </w:r>
            <w:proofErr w:type="gramEnd"/>
            <w:r w:rsidRPr="005051BA">
              <w:t>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D98" w:rsidRPr="005051BA" w:rsidRDefault="00095D98" w:rsidP="006962D6">
            <w:pPr>
              <w:jc w:val="center"/>
            </w:pPr>
            <w:proofErr w:type="gramStart"/>
            <w:r w:rsidRPr="005051BA">
              <w:t>Высшее</w:t>
            </w:r>
            <w:proofErr w:type="gramEnd"/>
            <w:r w:rsidRPr="005051BA">
              <w:t xml:space="preserve">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 xml:space="preserve">В том числе с </w:t>
            </w:r>
            <w:proofErr w:type="gramStart"/>
            <w:r w:rsidRPr="005051BA">
              <w:t>высшим</w:t>
            </w:r>
            <w:proofErr w:type="gramEnd"/>
            <w:r w:rsidRPr="005051BA">
              <w:t xml:space="preserve"> профильным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>Ср. спец</w:t>
            </w:r>
            <w:proofErr w:type="gramStart"/>
            <w:r w:rsidRPr="005051BA">
              <w:t>.(</w:t>
            </w:r>
            <w:proofErr w:type="gramEnd"/>
            <w:r w:rsidRPr="005051BA">
              <w:t>чел.)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D98" w:rsidRPr="005051BA" w:rsidRDefault="00095D98" w:rsidP="006962D6">
            <w:pPr>
              <w:jc w:val="center"/>
            </w:pPr>
            <w:r w:rsidRPr="005051BA">
              <w:t xml:space="preserve">В том числе со средне </w:t>
            </w:r>
            <w:proofErr w:type="gramStart"/>
            <w:r w:rsidRPr="005051BA">
              <w:t>специальным</w:t>
            </w:r>
            <w:proofErr w:type="gramEnd"/>
            <w:r w:rsidRPr="005051BA">
              <w:t xml:space="preserve"> профильным (чел.)</w:t>
            </w:r>
          </w:p>
        </w:tc>
      </w:tr>
      <w:tr w:rsidR="00095D98" w:rsidRPr="00BC051A" w:rsidTr="006962D6">
        <w:trPr>
          <w:jc w:val="center"/>
        </w:trPr>
        <w:tc>
          <w:tcPr>
            <w:tcW w:w="9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9C2EE3" w:rsidRDefault="00095D98" w:rsidP="006962D6">
            <w:pPr>
              <w:rPr>
                <w:b/>
              </w:rPr>
            </w:pPr>
            <w:r w:rsidRPr="009C2EE3">
              <w:rPr>
                <w:b/>
              </w:rPr>
              <w:t>Культурно-досуговые учреждения</w:t>
            </w:r>
          </w:p>
        </w:tc>
      </w:tr>
      <w:tr w:rsidR="00095D98" w:rsidRPr="00BC051A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35</w:t>
            </w:r>
          </w:p>
        </w:tc>
      </w:tr>
      <w:tr w:rsidR="00095D98" w:rsidRPr="00BC051A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856699" w:rsidRDefault="00095D98" w:rsidP="006962D6">
            <w:pPr>
              <w:jc w:val="center"/>
            </w:pPr>
            <w:r>
              <w:t>44</w:t>
            </w:r>
          </w:p>
        </w:tc>
      </w:tr>
      <w:tr w:rsidR="00095D98" w:rsidRPr="00BC051A" w:rsidTr="006962D6">
        <w:trPr>
          <w:jc w:val="center"/>
        </w:trPr>
        <w:tc>
          <w:tcPr>
            <w:tcW w:w="9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9C2EE3" w:rsidRDefault="00095D98" w:rsidP="006962D6">
            <w:pPr>
              <w:rPr>
                <w:b/>
              </w:rPr>
            </w:pPr>
            <w:r w:rsidRPr="009C2EE3">
              <w:rPr>
                <w:b/>
              </w:rPr>
              <w:lastRenderedPageBreak/>
              <w:t>Библиотеки</w:t>
            </w:r>
          </w:p>
        </w:tc>
      </w:tr>
      <w:tr w:rsidR="00095D98" w:rsidRPr="00BC051A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7</w:t>
            </w:r>
          </w:p>
        </w:tc>
      </w:tr>
      <w:tr w:rsidR="00095D98" w:rsidRPr="00BC051A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7</w:t>
            </w:r>
          </w:p>
        </w:tc>
      </w:tr>
      <w:tr w:rsidR="00095D98" w:rsidRPr="00BC051A" w:rsidTr="006962D6">
        <w:trPr>
          <w:jc w:val="center"/>
        </w:trPr>
        <w:tc>
          <w:tcPr>
            <w:tcW w:w="9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9C2EE3" w:rsidRDefault="00095D98" w:rsidP="006962D6">
            <w:pPr>
              <w:rPr>
                <w:b/>
              </w:rPr>
            </w:pPr>
            <w:r w:rsidRPr="009C2EE3">
              <w:rPr>
                <w:b/>
              </w:rPr>
              <w:t>Дополнительного образования</w:t>
            </w:r>
          </w:p>
        </w:tc>
      </w:tr>
      <w:tr w:rsidR="00095D98" w:rsidRPr="00BC051A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5</w:t>
            </w:r>
          </w:p>
        </w:tc>
      </w:tr>
      <w:tr w:rsidR="00095D98" w:rsidRPr="00BC051A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142FA4" w:rsidRDefault="00095D98" w:rsidP="006962D6">
            <w:pPr>
              <w:jc w:val="center"/>
            </w:pPr>
            <w:r>
              <w:t>5</w:t>
            </w:r>
          </w:p>
        </w:tc>
      </w:tr>
      <w:tr w:rsidR="00095D98" w:rsidRPr="00CD1655" w:rsidTr="006962D6">
        <w:trPr>
          <w:jc w:val="center"/>
        </w:trPr>
        <w:tc>
          <w:tcPr>
            <w:tcW w:w="9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Pr="009C2EE3" w:rsidRDefault="00095D98" w:rsidP="006962D6">
            <w:pPr>
              <w:rPr>
                <w:b/>
              </w:rPr>
            </w:pPr>
            <w:r w:rsidRPr="009C2EE3">
              <w:rPr>
                <w:b/>
              </w:rPr>
              <w:t>Итого</w:t>
            </w:r>
          </w:p>
        </w:tc>
      </w:tr>
      <w:tr w:rsidR="00095D98" w:rsidRPr="00CD1655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47</w:t>
            </w:r>
          </w:p>
        </w:tc>
      </w:tr>
      <w:tr w:rsidR="00095D98" w:rsidRPr="00CD1655" w:rsidTr="006962D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8" w:rsidRPr="005051BA" w:rsidRDefault="00095D98" w:rsidP="006962D6">
            <w:pPr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121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8" w:rsidRDefault="00095D98" w:rsidP="006962D6">
            <w:pPr>
              <w:jc w:val="center"/>
            </w:pPr>
            <w:r>
              <w:t>56</w:t>
            </w:r>
          </w:p>
        </w:tc>
      </w:tr>
    </w:tbl>
    <w:p w:rsidR="00095D98" w:rsidRDefault="00095D98" w:rsidP="00095D98">
      <w:pPr>
        <w:pStyle w:val="a3"/>
        <w:tabs>
          <w:tab w:val="left" w:pos="709"/>
        </w:tabs>
        <w:jc w:val="both"/>
        <w:rPr>
          <w:sz w:val="20"/>
          <w:szCs w:val="20"/>
        </w:rPr>
      </w:pPr>
    </w:p>
    <w:p w:rsidR="00095D98" w:rsidRPr="000A5A7D" w:rsidRDefault="00095D98" w:rsidP="00095D98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A5A7D">
        <w:rPr>
          <w:sz w:val="28"/>
          <w:szCs w:val="28"/>
        </w:rPr>
        <w:t xml:space="preserve">Обучение специалистов культуры в 2017 г.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69"/>
        <w:gridCol w:w="2508"/>
        <w:gridCol w:w="2268"/>
        <w:gridCol w:w="2268"/>
        <w:gridCol w:w="1843"/>
      </w:tblGrid>
      <w:tr w:rsidR="00095D98" w:rsidRPr="00D962DB" w:rsidTr="006962D6">
        <w:tc>
          <w:tcPr>
            <w:tcW w:w="469" w:type="dxa"/>
            <w:vMerge w:val="restart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 w:rsidRPr="00D962DB">
              <w:rPr>
                <w:color w:val="000000" w:themeColor="text1"/>
              </w:rPr>
              <w:t>№</w:t>
            </w:r>
          </w:p>
        </w:tc>
        <w:tc>
          <w:tcPr>
            <w:tcW w:w="2508" w:type="dxa"/>
            <w:vMerge w:val="restart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 w:rsidRPr="00D962DB">
              <w:rPr>
                <w:color w:val="000000" w:themeColor="text1"/>
              </w:rPr>
              <w:t>Количество обучающихся в вузах культуры и искусства (чел.)</w:t>
            </w:r>
          </w:p>
        </w:tc>
        <w:tc>
          <w:tcPr>
            <w:tcW w:w="2268" w:type="dxa"/>
            <w:vMerge w:val="restart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 w:rsidRPr="00D962DB">
              <w:rPr>
                <w:color w:val="000000" w:themeColor="text1"/>
              </w:rPr>
              <w:t>Количество обучающихся в ссузах культуры и искусства (чел.)</w:t>
            </w:r>
          </w:p>
        </w:tc>
        <w:tc>
          <w:tcPr>
            <w:tcW w:w="4111" w:type="dxa"/>
            <w:gridSpan w:val="2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 w:rsidRPr="00D962DB">
              <w:rPr>
                <w:color w:val="000000" w:themeColor="text1"/>
              </w:rPr>
              <w:t>Курсы повышения квалификации</w:t>
            </w:r>
          </w:p>
        </w:tc>
      </w:tr>
      <w:tr w:rsidR="00095D98" w:rsidRPr="00D962DB" w:rsidTr="006962D6">
        <w:tc>
          <w:tcPr>
            <w:tcW w:w="469" w:type="dxa"/>
            <w:vMerge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508" w:type="dxa"/>
            <w:vMerge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 w:rsidRPr="00D962DB">
              <w:rPr>
                <w:color w:val="000000" w:themeColor="text1"/>
              </w:rPr>
              <w:t>Количество, прошедших КПК и др. формы обучения (чел.)</w:t>
            </w:r>
          </w:p>
        </w:tc>
        <w:tc>
          <w:tcPr>
            <w:tcW w:w="1843" w:type="dxa"/>
            <w:vAlign w:val="center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 w:rsidRPr="00D962DB">
              <w:rPr>
                <w:color w:val="000000" w:themeColor="text1"/>
              </w:rPr>
              <w:t>Кол-во работников, нуждающихся в повышении квалификации в 201</w:t>
            </w:r>
            <w:r>
              <w:rPr>
                <w:color w:val="000000" w:themeColor="text1"/>
              </w:rPr>
              <w:t>8</w:t>
            </w:r>
            <w:r w:rsidRPr="00D962DB">
              <w:rPr>
                <w:color w:val="000000" w:themeColor="text1"/>
              </w:rPr>
              <w:t xml:space="preserve"> г. (чел)</w:t>
            </w:r>
          </w:p>
        </w:tc>
      </w:tr>
      <w:tr w:rsidR="00095D98" w:rsidRPr="00D962DB" w:rsidTr="006962D6">
        <w:tc>
          <w:tcPr>
            <w:tcW w:w="469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08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68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843" w:type="dxa"/>
          </w:tcPr>
          <w:p w:rsidR="00095D98" w:rsidRPr="00D962DB" w:rsidRDefault="00095D98" w:rsidP="006962D6">
            <w:pPr>
              <w:tabs>
                <w:tab w:val="left" w:pos="0"/>
              </w:tabs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</w:tbl>
    <w:p w:rsidR="00095D98" w:rsidRDefault="00095D98" w:rsidP="00095D98">
      <w:pPr>
        <w:jc w:val="center"/>
        <w:rPr>
          <w:b/>
          <w:sz w:val="28"/>
          <w:szCs w:val="28"/>
        </w:rPr>
      </w:pPr>
    </w:p>
    <w:p w:rsidR="00095D98" w:rsidRPr="007E337E" w:rsidRDefault="00095D98" w:rsidP="00B14C19">
      <w:pPr>
        <w:ind w:left="568"/>
        <w:jc w:val="center"/>
        <w:rPr>
          <w:b/>
          <w:sz w:val="28"/>
          <w:szCs w:val="28"/>
        </w:rPr>
      </w:pPr>
      <w:r w:rsidRPr="009E2DDC">
        <w:rPr>
          <w:b/>
          <w:sz w:val="28"/>
          <w:szCs w:val="28"/>
        </w:rPr>
        <w:t>Молодежная политика</w:t>
      </w:r>
    </w:p>
    <w:p w:rsidR="00095D98" w:rsidRPr="00410EA6" w:rsidRDefault="00095D98" w:rsidP="00095D98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0EA6">
        <w:rPr>
          <w:rFonts w:ascii="Times New Roman" w:hAnsi="Times New Roman"/>
          <w:sz w:val="28"/>
          <w:szCs w:val="28"/>
          <w:lang w:val="ru-RU"/>
        </w:rPr>
        <w:t xml:space="preserve">На территории Тулунского муниципального  района проживает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10EA6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Pr="00410EA6">
        <w:rPr>
          <w:rFonts w:ascii="Times New Roman" w:hAnsi="Times New Roman"/>
          <w:sz w:val="28"/>
          <w:szCs w:val="28"/>
          <w:lang w:val="ru-RU"/>
        </w:rPr>
        <w:t xml:space="preserve"> молодых граждан в возрасте от 14 до 30 лет, что составляет 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410EA6">
        <w:rPr>
          <w:rFonts w:ascii="Times New Roman" w:hAnsi="Times New Roman"/>
          <w:sz w:val="28"/>
          <w:szCs w:val="28"/>
          <w:lang w:val="ru-RU"/>
        </w:rPr>
        <w:t>% от общей численности населения района.</w:t>
      </w:r>
    </w:p>
    <w:p w:rsidR="00095D98" w:rsidRPr="007E337E" w:rsidRDefault="00095D98" w:rsidP="00095D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7E">
        <w:rPr>
          <w:rFonts w:ascii="Times New Roman" w:hAnsi="Times New Roman" w:cs="Times New Roman"/>
          <w:sz w:val="28"/>
          <w:szCs w:val="28"/>
        </w:rPr>
        <w:t>Система работы по патриотическому воспитанию граждан Тулунского района является одним из основных направлений реализации государственной молодёжной политики в Тулунском районе. Традиционные  мероприятия, проводимые в районе, направленные на  повышение престижа воинской службы в рядах Российской армии, развитие интереса молодёжи к истории нашей страны, увековечение памяти погибших защитников Отечества:  районная  акция «Георгиевская ленточка»,  акция  «Порядок во всем», формирование реестра памятников «Мы помним». Особую роль в этом направлении работы занимает сотрудничество с районным Советом ветеранов войны и труда, областной общественной организации «Дань Памяти», военным комиссариатом по г. Тулуну и Тулунскому району, «Иркутской областной общественной организацией ветеранов разведки и подразделений специального назначения». С целью гражданского становление молодых людей и повышения престижа военной службы, формирования навыков необходимых при действиях в чрезвычайных ситуациях и экстремальных условиях  среди учащихся общеобразовательных школ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37E">
        <w:rPr>
          <w:rFonts w:ascii="Times New Roman" w:hAnsi="Times New Roman" w:cs="Times New Roman"/>
          <w:sz w:val="28"/>
          <w:szCs w:val="28"/>
        </w:rPr>
        <w:t xml:space="preserve"> году на базе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7E337E">
        <w:rPr>
          <w:rFonts w:ascii="Times New Roman" w:hAnsi="Times New Roman" w:cs="Times New Roman"/>
          <w:sz w:val="28"/>
          <w:szCs w:val="28"/>
        </w:rPr>
        <w:t>Алгатуйской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37E">
        <w:rPr>
          <w:rFonts w:ascii="Times New Roman" w:hAnsi="Times New Roman" w:cs="Times New Roman"/>
          <w:sz w:val="28"/>
          <w:szCs w:val="28"/>
        </w:rPr>
        <w:t xml:space="preserve"> проведена военно-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патриотическая игра «Зарница», в которой приняло участие </w:t>
      </w:r>
      <w:r w:rsidRPr="007E337E">
        <w:rPr>
          <w:rFonts w:ascii="Times New Roman" w:hAnsi="Times New Roman" w:cs="Times New Roman"/>
          <w:sz w:val="28"/>
          <w:szCs w:val="28"/>
        </w:rPr>
        <w:t>около 200 учащихся из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337E">
        <w:rPr>
          <w:rFonts w:ascii="Times New Roman" w:hAnsi="Times New Roman" w:cs="Times New Roman"/>
          <w:sz w:val="28"/>
          <w:szCs w:val="28"/>
        </w:rPr>
        <w:t xml:space="preserve">  школ района.</w:t>
      </w:r>
    </w:p>
    <w:p w:rsidR="00095D98" w:rsidRPr="007E337E" w:rsidRDefault="00095D98" w:rsidP="00095D98">
      <w:pPr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Осмысление молодежью таких понятий, как национальная гордость, патриотизм, историческая память  осуществляется с помощью составления  </w:t>
      </w:r>
      <w:r w:rsidRPr="007E337E">
        <w:rPr>
          <w:sz w:val="28"/>
          <w:szCs w:val="28"/>
        </w:rPr>
        <w:lastRenderedPageBreak/>
        <w:t>«Реестра Памяти»,  в который входит информация (очерки, доклады школьников, рефераты)  о ветеранах Великой Отечественной войны.</w:t>
      </w:r>
    </w:p>
    <w:p w:rsidR="00095D98" w:rsidRPr="007E337E" w:rsidRDefault="00095D98" w:rsidP="00095D9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7E">
        <w:rPr>
          <w:rFonts w:ascii="Times New Roman" w:hAnsi="Times New Roman" w:cs="Times New Roman"/>
          <w:sz w:val="28"/>
          <w:szCs w:val="28"/>
        </w:rPr>
        <w:t>С целью создания необходимых условий для реализации творческого потенциала молодёжи более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337E">
        <w:rPr>
          <w:rFonts w:ascii="Times New Roman" w:hAnsi="Times New Roman" w:cs="Times New Roman"/>
          <w:sz w:val="28"/>
          <w:szCs w:val="28"/>
        </w:rPr>
        <w:t xml:space="preserve"> лет на территории района  существует и повышает свой профессиональный и творческий уровень самая веселая  и  развлекательная  игра КВН. За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337E">
        <w:rPr>
          <w:rFonts w:ascii="Times New Roman" w:hAnsi="Times New Roman" w:cs="Times New Roman"/>
          <w:sz w:val="28"/>
          <w:szCs w:val="28"/>
        </w:rPr>
        <w:t xml:space="preserve"> лет более трех тысяч  молодых людей выходили на сцену показать свою находчивость и творческие способности.</w:t>
      </w:r>
    </w:p>
    <w:p w:rsidR="00095D98" w:rsidRPr="007E337E" w:rsidRDefault="00095D98" w:rsidP="00095D98">
      <w:pPr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>УКМПиС  с целью оздоровления, занятости детей и подростков района в 201</w:t>
      </w:r>
      <w:r>
        <w:rPr>
          <w:sz w:val="28"/>
          <w:szCs w:val="28"/>
        </w:rPr>
        <w:t>7</w:t>
      </w:r>
      <w:r w:rsidRPr="007E337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E337E">
        <w:rPr>
          <w:sz w:val="28"/>
          <w:szCs w:val="28"/>
        </w:rPr>
        <w:t xml:space="preserve">  были направлены в ВДЦ «Орленок», «Океан», «Артек» - </w:t>
      </w:r>
      <w:r>
        <w:rPr>
          <w:sz w:val="28"/>
          <w:szCs w:val="28"/>
        </w:rPr>
        <w:t xml:space="preserve">9 </w:t>
      </w:r>
      <w:r w:rsidRPr="007E337E">
        <w:rPr>
          <w:sz w:val="28"/>
          <w:szCs w:val="28"/>
        </w:rPr>
        <w:t>человек. Так же ежегодно Министерство молодежной политик</w:t>
      </w:r>
      <w:r>
        <w:rPr>
          <w:sz w:val="28"/>
          <w:szCs w:val="28"/>
        </w:rPr>
        <w:t>и</w:t>
      </w:r>
      <w:r w:rsidRPr="007E337E">
        <w:rPr>
          <w:sz w:val="28"/>
          <w:szCs w:val="28"/>
        </w:rPr>
        <w:t xml:space="preserve"> Иркутской области  предоставляет путевки в областные лагеря. В 2</w:t>
      </w:r>
      <w:r>
        <w:rPr>
          <w:sz w:val="28"/>
          <w:szCs w:val="28"/>
        </w:rPr>
        <w:t xml:space="preserve">017 </w:t>
      </w:r>
      <w:r w:rsidRPr="007E337E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7E337E">
        <w:rPr>
          <w:sz w:val="28"/>
          <w:szCs w:val="28"/>
        </w:rPr>
        <w:t xml:space="preserve">  подростки побывали в лагер</w:t>
      </w:r>
      <w:r>
        <w:rPr>
          <w:sz w:val="28"/>
          <w:szCs w:val="28"/>
        </w:rPr>
        <w:t>е</w:t>
      </w:r>
      <w:r w:rsidRPr="007E337E">
        <w:rPr>
          <w:sz w:val="28"/>
          <w:szCs w:val="28"/>
        </w:rPr>
        <w:t xml:space="preserve"> «Содружество»  - </w:t>
      </w:r>
      <w:r>
        <w:rPr>
          <w:sz w:val="28"/>
          <w:szCs w:val="28"/>
        </w:rPr>
        <w:t>3</w:t>
      </w:r>
      <w:r w:rsidRPr="007E337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095D98" w:rsidRPr="007E337E" w:rsidRDefault="00095D98" w:rsidP="00095D98">
      <w:pPr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 Наиболее распространенной формой молодежных и детских общественных объединений является общественная организация. На сегодняшний день в Тулунском районе такая организация существует – это молодежная и детская общественная организация «СПЕКТР». Сегодня организация «СПЕКТР» включает в себя 1</w:t>
      </w:r>
      <w:r>
        <w:rPr>
          <w:sz w:val="28"/>
          <w:szCs w:val="28"/>
        </w:rPr>
        <w:t>3</w:t>
      </w:r>
      <w:r w:rsidRPr="007E337E">
        <w:rPr>
          <w:sz w:val="28"/>
          <w:szCs w:val="28"/>
        </w:rPr>
        <w:t xml:space="preserve"> филиалов.</w:t>
      </w:r>
    </w:p>
    <w:p w:rsidR="00095D98" w:rsidRPr="007E337E" w:rsidRDefault="00095D98" w:rsidP="00095D98">
      <w:pPr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Основа  деятельности МиДОО «СПЕКТР» стала подготовка детей, подростков, молодёжи к достойной жизни в изменившемся обществе, подготовка детей к реальной жизни в обществе и подготовка взрослых к работе с детскими организациями.  Много внимания уделяется работе по профилактике асоциальных явлений. Ежегодно в феврале месяце на базе МДК «Прометей» проводится слет филиалов молодежной и детской общественной организации Тулунского муниципального района «СПЕКТР».  </w:t>
      </w:r>
    </w:p>
    <w:p w:rsidR="00095D98" w:rsidRPr="007E337E" w:rsidRDefault="00095D98" w:rsidP="00095D98">
      <w:pPr>
        <w:suppressAutoHyphens/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С целью развития и пропаганды добровольческого движения в районе, </w:t>
      </w:r>
      <w:r>
        <w:rPr>
          <w:sz w:val="28"/>
          <w:szCs w:val="28"/>
        </w:rPr>
        <w:t>64 (тридцати пяти в 2017 году)</w:t>
      </w:r>
      <w:r w:rsidRPr="007E337E">
        <w:rPr>
          <w:sz w:val="28"/>
          <w:szCs w:val="28"/>
        </w:rPr>
        <w:t xml:space="preserve"> ребятам МиДОО «СПЕКТР» вручены «Личные книжки волонтеров» для фиксации их добровольческого стажа. </w:t>
      </w:r>
    </w:p>
    <w:p w:rsidR="00095D98" w:rsidRPr="00AD1EE2" w:rsidRDefault="00095D98" w:rsidP="00095D98">
      <w:pPr>
        <w:ind w:right="-35" w:firstLine="567"/>
        <w:jc w:val="both"/>
        <w:rPr>
          <w:bCs/>
          <w:sz w:val="28"/>
          <w:szCs w:val="28"/>
        </w:rPr>
      </w:pPr>
      <w:r w:rsidRPr="007E337E">
        <w:rPr>
          <w:bCs/>
          <w:sz w:val="28"/>
          <w:szCs w:val="28"/>
        </w:rPr>
        <w:t>Наиболее интересным решением, направленным на формирование негативного отношения общества к наркотическим и психотропным веществам на территории Тулунского муниципального района следует считать организацию и проведение информационно-просветительской акции «Быть здоровым - это модно!». Совместные выезды субъектов профилактики  в села района организуются в течени</w:t>
      </w:r>
      <w:r>
        <w:rPr>
          <w:bCs/>
          <w:sz w:val="28"/>
          <w:szCs w:val="28"/>
        </w:rPr>
        <w:t>е</w:t>
      </w:r>
      <w:r w:rsidRPr="007E337E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6</w:t>
      </w:r>
      <w:r w:rsidRPr="007E337E">
        <w:rPr>
          <w:bCs/>
          <w:sz w:val="28"/>
          <w:szCs w:val="28"/>
        </w:rPr>
        <w:t xml:space="preserve"> лет. </w:t>
      </w:r>
      <w:r w:rsidRPr="00AD1EE2">
        <w:rPr>
          <w:bCs/>
          <w:sz w:val="28"/>
          <w:szCs w:val="28"/>
        </w:rPr>
        <w:t>Акция за 2017 год прошла в шести сельских поселениях. Во время ее проведения   волонтёрами были распространены листовки,  проведены тренинги, прошли конкурсы рисунков, буклетов и социальных видеороликов, так же  проводились беседы, лекции  по профилактике социально-негативных явлений (</w:t>
      </w:r>
      <w:r>
        <w:rPr>
          <w:bCs/>
          <w:sz w:val="28"/>
          <w:szCs w:val="28"/>
        </w:rPr>
        <w:t>н</w:t>
      </w:r>
      <w:r w:rsidRPr="00AD1EE2">
        <w:rPr>
          <w:bCs/>
          <w:sz w:val="28"/>
          <w:szCs w:val="28"/>
        </w:rPr>
        <w:t>аркомания, токсикомания, алкоголизм, пр</w:t>
      </w:r>
      <w:r>
        <w:rPr>
          <w:bCs/>
          <w:sz w:val="28"/>
          <w:szCs w:val="28"/>
        </w:rPr>
        <w:t xml:space="preserve">авонарушение, ВИЧ и СПИД).  11 </w:t>
      </w:r>
      <w:r w:rsidRPr="00AD1EE2">
        <w:rPr>
          <w:bCs/>
          <w:sz w:val="28"/>
          <w:szCs w:val="28"/>
        </w:rPr>
        <w:t xml:space="preserve">июня состоялось торжественное подведение итогов, где были названы победители конкурсов акции за 2016-2017 учебный год. Все победители отмечены грамотами и памятными призами. Так же состоялось награждение финалистов районного конкурса «Лидер XXI века», проходившего в рамках районного профилактического марафона «Жизнь на яркой стороне». </w:t>
      </w:r>
    </w:p>
    <w:p w:rsidR="00095D98" w:rsidRPr="00AD1EE2" w:rsidRDefault="00095D98" w:rsidP="00095D98">
      <w:pPr>
        <w:ind w:right="-35" w:firstLine="567"/>
        <w:jc w:val="both"/>
        <w:rPr>
          <w:bCs/>
          <w:sz w:val="28"/>
          <w:szCs w:val="28"/>
        </w:rPr>
      </w:pPr>
      <w:proofErr w:type="gramStart"/>
      <w:r w:rsidRPr="00AD1EE2">
        <w:rPr>
          <w:bCs/>
          <w:sz w:val="28"/>
          <w:szCs w:val="28"/>
        </w:rPr>
        <w:lastRenderedPageBreak/>
        <w:t>В  2017 году марафон помимо конкурса включал в себя ряд профилактических мероприятий: 7 апреля Всемирный день Здоровья на территории Тулунского муниципального района; 15-25 мая акция «Стоп – ВИЧ!», в рамках Всемирного дня памяти погибших от СПИДа; 20-26 июня акция «Вредным привычкам – НЕТ!», в рамках международного дня борьбы с наркоманией и незаконным оборотом наркотиков;</w:t>
      </w:r>
      <w:proofErr w:type="gramEnd"/>
      <w:r w:rsidRPr="00AD1EE2">
        <w:rPr>
          <w:bCs/>
          <w:sz w:val="28"/>
          <w:szCs w:val="28"/>
        </w:rPr>
        <w:t xml:space="preserve"> 7 июля районный флэш-моб «Я выбираю спорт»; 11 августа – районные спортивные соревнования в рамках Дня физкультурника; 16 сентября акция «Вредным привычкам – НЕТ!», в рамках Всемирного дня отказа от курения»; 1 декабря акция "Я люблю тебя, жизнь", в рамках Всемирного дня борьбы со СПИДом. Исполнителем региональной системы профилактики наркомании ОГКУ «ЦПН» на территории Тулунского района разработаны методические рекомендации и проведены консультации для руководителей и волонтеров МиДОО «СПЕКТР» по проведению этих мероприятий.</w:t>
      </w:r>
    </w:p>
    <w:p w:rsidR="00095D98" w:rsidRPr="00AD1EE2" w:rsidRDefault="00095D98" w:rsidP="00095D98">
      <w:pPr>
        <w:ind w:right="-35" w:firstLine="567"/>
        <w:jc w:val="both"/>
        <w:rPr>
          <w:bCs/>
          <w:sz w:val="28"/>
          <w:szCs w:val="28"/>
        </w:rPr>
      </w:pPr>
      <w:r w:rsidRPr="00AD1EE2">
        <w:rPr>
          <w:bCs/>
          <w:sz w:val="28"/>
          <w:szCs w:val="28"/>
        </w:rPr>
        <w:t xml:space="preserve">В рамках реализации антинаркотических профилактических мероприятий с </w:t>
      </w:r>
      <w:proofErr w:type="gramStart"/>
      <w:r w:rsidRPr="00AD1EE2">
        <w:rPr>
          <w:bCs/>
          <w:sz w:val="28"/>
          <w:szCs w:val="28"/>
        </w:rPr>
        <w:t>обучающимися</w:t>
      </w:r>
      <w:proofErr w:type="gramEnd"/>
      <w:r w:rsidRPr="00AD1EE2">
        <w:rPr>
          <w:bCs/>
          <w:sz w:val="28"/>
          <w:szCs w:val="28"/>
        </w:rPr>
        <w:t xml:space="preserve"> в Тулунском районе в общеобразовательных учреждениях  функционируют 29 наркопостов. В течение отчетного периода 2017 года  исполнителем региональной системы в ходе проведения акции «Быть здоровым – это модно!» и выездов социально-мобильной помощи осуществлялась работа с руководителями наркопостов с целью оказания им консультативно - методической помощи. В декабре 2017 года традиционно в Тулунском районе проходит конкурс «Лучший наркопост» среди образовательных учреждений района, региональный специалист ОГКУ «ЦПН» от Тулунского муниципального района входит в состав жюри.</w:t>
      </w:r>
    </w:p>
    <w:p w:rsidR="00095D98" w:rsidRPr="007E337E" w:rsidRDefault="00095D98" w:rsidP="00095D98">
      <w:pPr>
        <w:ind w:right="-35" w:firstLine="567"/>
        <w:jc w:val="both"/>
        <w:rPr>
          <w:sz w:val="28"/>
          <w:szCs w:val="28"/>
        </w:rPr>
      </w:pPr>
      <w:r w:rsidRPr="00AD1EE2">
        <w:rPr>
          <w:bCs/>
          <w:sz w:val="28"/>
          <w:szCs w:val="28"/>
        </w:rPr>
        <w:t xml:space="preserve">В рамках летней оздоровительной компании  на территориях  школ были проведены профилактические мероприятия в формате тренингов, кинолекториев и профилактических бесед. Всего за июнь месяц было проведено 17 мероприятий, где было охвачено – 810 участников летней оздоровительной площадки. </w:t>
      </w:r>
      <w:r w:rsidRPr="007E337E">
        <w:rPr>
          <w:sz w:val="28"/>
          <w:szCs w:val="28"/>
          <w:lang w:eastAsia="zh-CN" w:bidi="hi-IN"/>
        </w:rPr>
        <w:t>С целью оказания своевременной помощи детям категории «группы</w:t>
      </w:r>
      <w:r>
        <w:rPr>
          <w:sz w:val="28"/>
          <w:szCs w:val="28"/>
          <w:lang w:eastAsia="zh-CN" w:bidi="hi-IN"/>
        </w:rPr>
        <w:t xml:space="preserve"> </w:t>
      </w:r>
      <w:r w:rsidRPr="007E337E">
        <w:rPr>
          <w:sz w:val="28"/>
          <w:szCs w:val="28"/>
          <w:lang w:eastAsia="zh-CN" w:bidi="hi-IN"/>
        </w:rPr>
        <w:t xml:space="preserve">риска» выстроена  индивидуальная профилактическая работа с данной категорией лиц. К профилактической работе привлечены  </w:t>
      </w:r>
      <w:r w:rsidRPr="007E337E">
        <w:rPr>
          <w:color w:val="000000"/>
          <w:sz w:val="28"/>
          <w:szCs w:val="28"/>
          <w:shd w:val="clear" w:color="auto" w:fill="FFFFFF"/>
        </w:rPr>
        <w:t>субъекты  системы профилактики (</w:t>
      </w:r>
      <w:r w:rsidRPr="007E337E">
        <w:rPr>
          <w:sz w:val="28"/>
          <w:szCs w:val="28"/>
          <w:lang w:eastAsia="zh-CN" w:bidi="hi-IN"/>
        </w:rPr>
        <w:t xml:space="preserve">исполнитель региональной системы по профилактике наркомании, сотрудники ОДН, специалисты наркологического кабинета, психологи школ и т.д.). </w:t>
      </w:r>
      <w:r w:rsidRPr="007E337E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 2017 года </w:t>
      </w:r>
      <w:r w:rsidRPr="007E337E">
        <w:rPr>
          <w:sz w:val="28"/>
          <w:szCs w:val="28"/>
        </w:rPr>
        <w:t>было проведено 28 индивидуальных  консультаций с детьми «группа-риска»</w:t>
      </w:r>
      <w:r>
        <w:rPr>
          <w:sz w:val="28"/>
          <w:szCs w:val="28"/>
        </w:rPr>
        <w:t>.</w:t>
      </w:r>
      <w:r w:rsidRPr="007E337E">
        <w:rPr>
          <w:sz w:val="28"/>
          <w:szCs w:val="28"/>
        </w:rPr>
        <w:t xml:space="preserve">  Проведено 15 групповых тренингов различной тематики: «Мы выбираем здоровый образ жизни», «Положительный образ «Я»», «Зависимость от психо-активных веществ», «Твой выбор», охвачено 97 несовершеннолетних из категории «группа риска». Регулярно ведется индивидуальная работы с родителями, законными представителями подростков «группы риска» за отчетный период проведено 14 индивидуальных консультаций для 16 родителей и  законных представителей  подростков, состоящих на </w:t>
      </w:r>
      <w:proofErr w:type="gramStart"/>
      <w:r w:rsidRPr="007E337E">
        <w:rPr>
          <w:sz w:val="28"/>
          <w:szCs w:val="28"/>
        </w:rPr>
        <w:t>учете</w:t>
      </w:r>
      <w:proofErr w:type="gramEnd"/>
      <w:r w:rsidRPr="007E337E">
        <w:rPr>
          <w:sz w:val="28"/>
          <w:szCs w:val="28"/>
        </w:rPr>
        <w:t>, даны рекомендации по вопросам семейного воспитания.</w:t>
      </w:r>
    </w:p>
    <w:p w:rsidR="00095D98" w:rsidRDefault="00095D98" w:rsidP="00095D98">
      <w:pPr>
        <w:pStyle w:val="a3"/>
        <w:ind w:left="928"/>
        <w:rPr>
          <w:b/>
          <w:sz w:val="28"/>
          <w:szCs w:val="28"/>
        </w:rPr>
      </w:pPr>
    </w:p>
    <w:p w:rsidR="00095D98" w:rsidRPr="007E337E" w:rsidRDefault="00095D98" w:rsidP="00B14C19">
      <w:pPr>
        <w:ind w:left="568"/>
        <w:jc w:val="center"/>
        <w:rPr>
          <w:b/>
          <w:sz w:val="28"/>
          <w:szCs w:val="28"/>
        </w:rPr>
      </w:pPr>
      <w:r w:rsidRPr="00274FFF">
        <w:rPr>
          <w:b/>
          <w:sz w:val="28"/>
          <w:szCs w:val="28"/>
        </w:rPr>
        <w:t>Физическая культура и спорт</w:t>
      </w:r>
    </w:p>
    <w:p w:rsidR="00095D98" w:rsidRPr="00251882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>На территории района 77 учреждений,  ведущих физкультурную  и спортивную деятельность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том числе: общеобразовательные школы, дошкольные учреждения, спортивная школа 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1882">
        <w:rPr>
          <w:rFonts w:ascii="Times New Roman" w:hAnsi="Times New Roman"/>
          <w:sz w:val="28"/>
          <w:szCs w:val="28"/>
          <w:lang w:val="ru-RU"/>
        </w:rPr>
        <w:t>1 , спортивный комплекс «Муромец»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1882">
        <w:rPr>
          <w:rFonts w:ascii="Times New Roman" w:hAnsi="Times New Roman"/>
          <w:sz w:val="28"/>
          <w:szCs w:val="28"/>
          <w:lang w:val="ru-RU"/>
        </w:rPr>
        <w:t>Алгатуй -1, ст. «Урожай» - 1, физкульно-спортивные клубы по месту жительства – 20.</w:t>
      </w:r>
    </w:p>
    <w:p w:rsidR="00095D98" w:rsidRPr="00251882" w:rsidRDefault="00095D98" w:rsidP="00095D98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>В районе 52 спортивных сооружений общей площадью 66048 кв.м., в том числе: 1 стадион на 1500 мест, 30 плоскостных сооружений, 1 бассейн, 20 спортивных залов (кроме этого имеются приспособленные спортивные залы в общеобразовательных учреждениях, игровые площадки, спортивные площадки и расчищенные ледовые катки на естественных водоемах.). Обеспеченность населения спортивными сооружениями составляет:</w:t>
      </w:r>
    </w:p>
    <w:p w:rsidR="00095D98" w:rsidRPr="00251882" w:rsidRDefault="00095D98" w:rsidP="00095D9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>- плоскостными спортивными сооружениями – 20% от социальных нормативов;</w:t>
      </w:r>
    </w:p>
    <w:p w:rsidR="00095D98" w:rsidRPr="00C77727" w:rsidRDefault="00095D98" w:rsidP="00095D9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C77727">
        <w:rPr>
          <w:rFonts w:ascii="Times New Roman" w:hAnsi="Times New Roman"/>
          <w:sz w:val="28"/>
          <w:szCs w:val="28"/>
          <w:lang w:val="ru-RU"/>
        </w:rPr>
        <w:t>- плавательными бассейнами – 7,9%;</w:t>
      </w:r>
    </w:p>
    <w:p w:rsidR="00095D98" w:rsidRPr="00251882" w:rsidRDefault="00095D98" w:rsidP="00095D9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C77727">
        <w:rPr>
          <w:rFonts w:ascii="Times New Roman" w:hAnsi="Times New Roman"/>
          <w:sz w:val="28"/>
          <w:szCs w:val="28"/>
          <w:lang w:val="ru-RU"/>
        </w:rPr>
        <w:t>- спортивными залами – 59%.</w:t>
      </w:r>
    </w:p>
    <w:p w:rsidR="00095D98" w:rsidRPr="00251882" w:rsidRDefault="00095D98" w:rsidP="00095D98">
      <w:pPr>
        <w:pStyle w:val="ab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51882">
        <w:rPr>
          <w:rFonts w:ascii="Times New Roman" w:hAnsi="Times New Roman"/>
          <w:sz w:val="28"/>
          <w:szCs w:val="28"/>
          <w:lang w:val="ru-RU"/>
        </w:rPr>
        <w:t xml:space="preserve">На протяжении последних пяти лет наблюдается  стабильная тенденция увеличения числа занимающихся физической культурой и спортом,  </w:t>
      </w:r>
      <w:r>
        <w:rPr>
          <w:rFonts w:ascii="Times New Roman" w:hAnsi="Times New Roman"/>
          <w:sz w:val="28"/>
          <w:szCs w:val="28"/>
          <w:lang w:val="ru-RU"/>
        </w:rPr>
        <w:t>в 2017 году – 6 204 человека, что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сос</w:t>
      </w:r>
      <w:r>
        <w:rPr>
          <w:rFonts w:ascii="Times New Roman" w:hAnsi="Times New Roman"/>
          <w:sz w:val="28"/>
          <w:szCs w:val="28"/>
          <w:lang w:val="ru-RU"/>
        </w:rPr>
        <w:t>тавило 25,5</w:t>
      </w:r>
      <w:r w:rsidRPr="00251882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. В сравнении с 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годом </w:t>
      </w:r>
      <w:r w:rsidRPr="00251882">
        <w:rPr>
          <w:rFonts w:ascii="Times New Roman" w:hAnsi="Times New Roman"/>
          <w:sz w:val="28"/>
          <w:szCs w:val="28"/>
          <w:lang w:val="ru-RU"/>
        </w:rPr>
        <w:t>общая численность занимающихся в спортивных секциях и кружках в районе -  5</w:t>
      </w:r>
      <w:r>
        <w:rPr>
          <w:rFonts w:ascii="Times New Roman" w:hAnsi="Times New Roman"/>
          <w:sz w:val="28"/>
          <w:szCs w:val="28"/>
        </w:rPr>
        <w:t> </w:t>
      </w:r>
      <w:r w:rsidRPr="00251882">
        <w:rPr>
          <w:rFonts w:ascii="Times New Roman" w:hAnsi="Times New Roman"/>
          <w:sz w:val="28"/>
          <w:szCs w:val="28"/>
          <w:lang w:val="ru-RU"/>
        </w:rPr>
        <w:t>709   человек, что составляло 23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51882">
        <w:rPr>
          <w:rFonts w:ascii="Times New Roman" w:hAnsi="Times New Roman"/>
          <w:sz w:val="28"/>
          <w:szCs w:val="28"/>
          <w:lang w:val="ru-RU"/>
        </w:rPr>
        <w:t>4%   от числа жителей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251882">
        <w:rPr>
          <w:rFonts w:ascii="Times New Roman" w:hAnsi="Times New Roman"/>
          <w:sz w:val="28"/>
          <w:szCs w:val="28"/>
          <w:lang w:val="ru-RU"/>
        </w:rPr>
        <w:t>, процент занимающихся вырос на 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51882">
        <w:rPr>
          <w:rFonts w:ascii="Times New Roman" w:hAnsi="Times New Roman"/>
          <w:sz w:val="28"/>
          <w:szCs w:val="28"/>
          <w:lang w:val="ru-RU"/>
        </w:rPr>
        <w:t>1 %.</w:t>
      </w:r>
      <w:proofErr w:type="gramEnd"/>
    </w:p>
    <w:p w:rsidR="00095D98" w:rsidRPr="00251882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>В  201</w:t>
      </w:r>
      <w:r>
        <w:rPr>
          <w:rFonts w:ascii="Times New Roman" w:hAnsi="Times New Roman"/>
          <w:sz w:val="28"/>
          <w:szCs w:val="28"/>
          <w:lang w:val="ru-RU"/>
        </w:rPr>
        <w:t>7 году  проведено 34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соревнования районного уровня. В том числе зимние и летние районные  сельские спортивные игры</w:t>
      </w:r>
      <w:r>
        <w:rPr>
          <w:rFonts w:ascii="Times New Roman" w:hAnsi="Times New Roman"/>
          <w:sz w:val="28"/>
          <w:szCs w:val="28"/>
          <w:lang w:val="ru-RU"/>
        </w:rPr>
        <w:t>, районный День физкультурника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5D98" w:rsidRPr="00251882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году в зимних играх приняли участие 20 команд, 421 спортсменов, в летних спортивных играх соревновались 21 команда и 890 спортсменов, победителем зимних игр стала команда с. Алгатуй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летних игр - команда ст.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51882">
        <w:rPr>
          <w:rFonts w:ascii="Times New Roman" w:hAnsi="Times New Roman"/>
          <w:sz w:val="28"/>
          <w:szCs w:val="28"/>
          <w:lang w:val="ru-RU"/>
        </w:rPr>
        <w:t>Урожай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5D98" w:rsidRPr="00251882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lang w:val="ru-RU"/>
        </w:rPr>
        <w:t>В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 20  сельских поселениях </w:t>
      </w:r>
      <w:proofErr w:type="gramStart"/>
      <w:r w:rsidRPr="00251882">
        <w:rPr>
          <w:rFonts w:ascii="Times New Roman" w:hAnsi="Times New Roman"/>
          <w:sz w:val="28"/>
          <w:szCs w:val="28"/>
          <w:lang w:val="ru-RU"/>
        </w:rPr>
        <w:t>физкультурно-спортивная</w:t>
      </w:r>
      <w:proofErr w:type="gramEnd"/>
      <w:r w:rsidRPr="00251882">
        <w:rPr>
          <w:rFonts w:ascii="Times New Roman" w:hAnsi="Times New Roman"/>
          <w:sz w:val="28"/>
          <w:szCs w:val="28"/>
          <w:lang w:val="ru-RU"/>
        </w:rPr>
        <w:t xml:space="preserve"> работа по месту жительства ведётся инструкторами по спорту. В настоящее время 6 спортивных инструкторов заочно обучаются, получая специальное физкультурное образование. В четырех сельских поселениях нет инструкторов по спорту: Аршанском, Кирейском, Усть-Кульском, Умыганском.   </w:t>
      </w:r>
    </w:p>
    <w:p w:rsidR="00095D98" w:rsidRPr="00251882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 xml:space="preserve">В 2017 году в сельских поселениях было проведено 241 физкультурно - массовое мероприятие. </w:t>
      </w:r>
    </w:p>
    <w:p w:rsidR="00095D98" w:rsidRPr="00251882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 xml:space="preserve">На протяжении последних 5 лет в Тулунском районе активно развивается хоккей. В сезоне 2016-2017 года в турнире по хоккею с шайбой приняло участие: 4 </w:t>
      </w:r>
      <w:r>
        <w:rPr>
          <w:rFonts w:ascii="Times New Roman" w:hAnsi="Times New Roman"/>
          <w:sz w:val="28"/>
          <w:szCs w:val="28"/>
          <w:lang w:val="ru-RU"/>
        </w:rPr>
        <w:t xml:space="preserve">взрослые </w:t>
      </w:r>
      <w:r w:rsidRPr="00251882">
        <w:rPr>
          <w:rFonts w:ascii="Times New Roman" w:hAnsi="Times New Roman"/>
          <w:sz w:val="28"/>
          <w:szCs w:val="28"/>
          <w:lang w:val="ru-RU"/>
        </w:rPr>
        <w:t>команды (Булюшкина</w:t>
      </w:r>
      <w:r>
        <w:rPr>
          <w:rFonts w:ascii="Times New Roman" w:hAnsi="Times New Roman"/>
          <w:sz w:val="28"/>
          <w:szCs w:val="28"/>
          <w:lang w:val="ru-RU"/>
        </w:rPr>
        <w:t xml:space="preserve">, Гуран, Ермаки, Алгатуй) и </w:t>
      </w:r>
      <w:r w:rsidRPr="00251882">
        <w:rPr>
          <w:rFonts w:ascii="Times New Roman" w:hAnsi="Times New Roman"/>
          <w:sz w:val="28"/>
          <w:szCs w:val="28"/>
          <w:lang w:val="ru-RU"/>
        </w:rPr>
        <w:t>4 детские команды (Ермаки, Булюшкина, Гуран, Едогон).</w:t>
      </w:r>
    </w:p>
    <w:p w:rsidR="00095D98" w:rsidRPr="00251882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>В турнире по ринк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- бенди принимают участие </w:t>
      </w:r>
      <w:r>
        <w:rPr>
          <w:rFonts w:ascii="Times New Roman" w:hAnsi="Times New Roman"/>
          <w:sz w:val="28"/>
          <w:szCs w:val="28"/>
          <w:lang w:val="ru-RU"/>
        </w:rPr>
        <w:t xml:space="preserve"> по 8 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взрослых и детских команд (Ермаки,  Урожай, Ц. Земли, Котик, Гадалей, Шерагул, Едогон</w:t>
      </w:r>
      <w:r>
        <w:rPr>
          <w:rFonts w:ascii="Times New Roman" w:hAnsi="Times New Roman"/>
          <w:sz w:val="28"/>
          <w:szCs w:val="28"/>
          <w:lang w:val="ru-RU"/>
        </w:rPr>
        <w:t>, Икей).</w:t>
      </w:r>
    </w:p>
    <w:p w:rsidR="00095D98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lastRenderedPageBreak/>
        <w:t>Сборная команда Тулунского района в полном составе принимает участие  в областных зимних и летних спортивных игра</w:t>
      </w:r>
      <w:r>
        <w:rPr>
          <w:rFonts w:ascii="Times New Roman" w:hAnsi="Times New Roman"/>
          <w:sz w:val="28"/>
          <w:szCs w:val="28"/>
          <w:lang w:val="ru-RU"/>
        </w:rPr>
        <w:t>х. В общекомандном зачете в 2017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году на летн</w:t>
      </w:r>
      <w:r>
        <w:rPr>
          <w:rFonts w:ascii="Times New Roman" w:hAnsi="Times New Roman"/>
          <w:sz w:val="28"/>
          <w:szCs w:val="28"/>
          <w:lang w:val="ru-RU"/>
        </w:rPr>
        <w:t xml:space="preserve">их играх команда заняла 2 место. Команда Тулунского района впервые приняла участие в Областном турнире дворовых команд (4 место) и областной Спартакиаде зимних видов спорта (5 место). 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Высокие результаты на </w:t>
      </w:r>
      <w:proofErr w:type="gramStart"/>
      <w:r w:rsidRPr="00251882">
        <w:rPr>
          <w:rFonts w:ascii="Times New Roman" w:hAnsi="Times New Roman"/>
          <w:sz w:val="28"/>
          <w:szCs w:val="28"/>
          <w:lang w:val="ru-RU"/>
        </w:rPr>
        <w:t>уровне</w:t>
      </w:r>
      <w:proofErr w:type="gramEnd"/>
      <w:r w:rsidRPr="00251882">
        <w:rPr>
          <w:rFonts w:ascii="Times New Roman" w:hAnsi="Times New Roman"/>
          <w:sz w:val="28"/>
          <w:szCs w:val="28"/>
          <w:lang w:val="ru-RU"/>
        </w:rPr>
        <w:t xml:space="preserve"> области  спортсмены района показывают в соревнованиях  по волейболу, мини-футболу, семейных стартах, лёгкой атлетике, городошному спорту, гиревому спорту.</w:t>
      </w:r>
    </w:p>
    <w:p w:rsidR="00095D98" w:rsidRPr="00935022" w:rsidRDefault="00095D98" w:rsidP="00095D98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r w:rsidRPr="0093502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абота по внедрению комплекса ГТО в 2017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Тулунском районе (далее – План по внедрению ВФСК ГТО), </w:t>
      </w:r>
      <w:r w:rsidRPr="0093502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утвержденным распоряжением администрации района от 13.02.2017.,  № 054</w:t>
      </w:r>
      <w:r w:rsidRPr="009350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93502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Проведенный анализ муниципального Плана по внедрению ВФСК ГТО показал, что все запланированные в 2017 году мероприятия по нормативному, информационно-пропагандистскому обеспечению комплекса ГТО, созданию условий к соревновательной деятельности граждан и выполнения нормативов, совершенствование физкультурно-спортивной материально-технической базы, успешно реализованы. Процент выполненных мероприятий составляет 100%.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5022">
        <w:rPr>
          <w:rFonts w:ascii="Times New Roman" w:hAnsi="Times New Roman"/>
          <w:color w:val="000000"/>
          <w:sz w:val="28"/>
          <w:szCs w:val="28"/>
          <w:lang w:val="ru-RU"/>
        </w:rPr>
        <w:t>Всего получили знаки отличия ГТО – 87 человек.</w:t>
      </w:r>
    </w:p>
    <w:p w:rsidR="00095D98" w:rsidRPr="00F029A2" w:rsidRDefault="00095D98" w:rsidP="00095D98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029A2">
        <w:rPr>
          <w:rFonts w:ascii="Times New Roman" w:hAnsi="Times New Roman"/>
          <w:sz w:val="28"/>
          <w:szCs w:val="28"/>
          <w:lang w:val="ru-RU"/>
        </w:rPr>
        <w:t xml:space="preserve">В 2017 году получена субсидия из областного бюджета </w:t>
      </w:r>
      <w:r w:rsidRPr="00B35672">
        <w:rPr>
          <w:rFonts w:ascii="Times New Roman" w:hAnsi="Times New Roman"/>
          <w:sz w:val="28"/>
          <w:szCs w:val="28"/>
          <w:lang w:val="ru-RU"/>
        </w:rPr>
        <w:t xml:space="preserve">(Государственная программа Иркутской области «Развитие физической культуры и спорта» на 2014 – 2020 годы,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35672">
        <w:rPr>
          <w:rFonts w:ascii="Times New Roman" w:hAnsi="Times New Roman"/>
          <w:sz w:val="28"/>
          <w:szCs w:val="28"/>
          <w:lang w:val="ru-RU"/>
        </w:rPr>
        <w:t>одпрограмма «Развитие спортивной инфраструктуры и материально-технической базы в Иркутской области» на 2014 – 2020 годы)</w:t>
      </w:r>
      <w:r w:rsidRPr="00F029A2">
        <w:rPr>
          <w:rFonts w:ascii="Times New Roman" w:hAnsi="Times New Roman"/>
          <w:sz w:val="28"/>
          <w:szCs w:val="28"/>
          <w:lang w:val="ru-RU"/>
        </w:rPr>
        <w:t xml:space="preserve"> в целях софинансирования расходных обязательств на приобретение спортивного оборудования и инвентаря для оснащения муниципальных организаций,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9A2">
        <w:rPr>
          <w:rFonts w:ascii="Times New Roman" w:hAnsi="Times New Roman"/>
          <w:sz w:val="28"/>
          <w:szCs w:val="28"/>
          <w:lang w:val="ru-RU"/>
        </w:rPr>
        <w:t>осуществляющих деятельность в сфере физической культуры и спорта в сумме</w:t>
      </w:r>
      <w:proofErr w:type="gramEnd"/>
      <w:r w:rsidRPr="00F029A2">
        <w:rPr>
          <w:rFonts w:ascii="Times New Roman" w:hAnsi="Times New Roman"/>
          <w:sz w:val="28"/>
          <w:szCs w:val="28"/>
          <w:lang w:val="ru-RU"/>
        </w:rPr>
        <w:t xml:space="preserve"> 500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029A2">
        <w:rPr>
          <w:rFonts w:ascii="Times New Roman" w:hAnsi="Times New Roman"/>
          <w:sz w:val="28"/>
          <w:szCs w:val="28"/>
          <w:lang w:val="ru-RU"/>
        </w:rPr>
        <w:t>0 тыс. руб.:</w:t>
      </w:r>
    </w:p>
    <w:p w:rsidR="00095D98" w:rsidRPr="00F029A2" w:rsidRDefault="00095D98" w:rsidP="00095D98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29A2">
        <w:rPr>
          <w:rFonts w:ascii="Times New Roman" w:hAnsi="Times New Roman"/>
          <w:sz w:val="28"/>
          <w:szCs w:val="28"/>
          <w:lang w:val="ru-RU"/>
        </w:rPr>
        <w:t xml:space="preserve">1) 30 процентов по направлению «Физическая культура и массовый спорт» - </w:t>
      </w:r>
      <w:r w:rsidRPr="00F029A2">
        <w:rPr>
          <w:rFonts w:ascii="Times New Roman" w:hAnsi="Times New Roman"/>
          <w:b/>
          <w:sz w:val="28"/>
          <w:szCs w:val="28"/>
          <w:lang w:val="ru-RU"/>
        </w:rPr>
        <w:t xml:space="preserve">165.0 </w:t>
      </w:r>
      <w:r w:rsidRPr="00F029A2">
        <w:rPr>
          <w:rFonts w:ascii="Times New Roman" w:hAnsi="Times New Roman"/>
          <w:sz w:val="28"/>
          <w:szCs w:val="28"/>
          <w:lang w:val="ru-RU"/>
        </w:rPr>
        <w:t>тыс. рублей (сетки волейбольные и футбольные, клюшки, стойки волейбольные, стол для армспорта, пьедестал, мячи);</w:t>
      </w:r>
    </w:p>
    <w:p w:rsidR="00095D98" w:rsidRPr="00F029A2" w:rsidRDefault="00095D98" w:rsidP="00095D98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29A2">
        <w:rPr>
          <w:rFonts w:ascii="Times New Roman" w:hAnsi="Times New Roman"/>
          <w:sz w:val="28"/>
          <w:szCs w:val="28"/>
          <w:lang w:val="ru-RU"/>
        </w:rPr>
        <w:t xml:space="preserve">2) 40 процентов по направлениям «Детско-юношеский спорт и подготовка спортивного резерва» - </w:t>
      </w:r>
      <w:r w:rsidRPr="00F029A2">
        <w:rPr>
          <w:rFonts w:ascii="Times New Roman" w:hAnsi="Times New Roman"/>
          <w:b/>
          <w:sz w:val="28"/>
          <w:szCs w:val="28"/>
          <w:lang w:val="ru-RU"/>
        </w:rPr>
        <w:t>220 тыс</w:t>
      </w:r>
      <w:r w:rsidRPr="00F029A2">
        <w:rPr>
          <w:rFonts w:ascii="Times New Roman" w:hAnsi="Times New Roman"/>
          <w:sz w:val="28"/>
          <w:szCs w:val="28"/>
          <w:lang w:val="ru-RU"/>
        </w:rPr>
        <w:t>. рублей (приобретена защитная форма для занятий рукопашным боем; футбольные и волейбольные  мячи, оборудование для волейбола);</w:t>
      </w:r>
    </w:p>
    <w:p w:rsidR="00095D98" w:rsidRPr="00F029A2" w:rsidRDefault="00095D98" w:rsidP="00095D98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29A2">
        <w:rPr>
          <w:rFonts w:ascii="Times New Roman" w:hAnsi="Times New Roman"/>
          <w:sz w:val="28"/>
          <w:szCs w:val="28"/>
          <w:lang w:val="ru-RU"/>
        </w:rPr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</w:t>
      </w:r>
      <w:r w:rsidRPr="00F029A2">
        <w:rPr>
          <w:rFonts w:ascii="Times New Roman" w:hAnsi="Times New Roman"/>
          <w:b/>
          <w:sz w:val="28"/>
          <w:szCs w:val="28"/>
          <w:lang w:val="ru-RU"/>
        </w:rPr>
        <w:t>165.0</w:t>
      </w:r>
      <w:r w:rsidRPr="00F029A2">
        <w:rPr>
          <w:rFonts w:ascii="Times New Roman" w:hAnsi="Times New Roman"/>
          <w:sz w:val="28"/>
          <w:szCs w:val="28"/>
          <w:lang w:val="ru-RU"/>
        </w:rPr>
        <w:t xml:space="preserve"> тыс.рублей (мячи и гранаты для метания, винтовки, гири, перекладины, секундомеры, спортивные весы).</w:t>
      </w:r>
    </w:p>
    <w:p w:rsidR="00095D98" w:rsidRPr="00F029A2" w:rsidRDefault="00095D98" w:rsidP="00095D98">
      <w:pPr>
        <w:ind w:firstLine="567"/>
        <w:jc w:val="both"/>
        <w:rPr>
          <w:sz w:val="28"/>
          <w:szCs w:val="28"/>
        </w:rPr>
      </w:pPr>
      <w:r w:rsidRPr="00F029A2">
        <w:rPr>
          <w:sz w:val="28"/>
          <w:szCs w:val="28"/>
        </w:rPr>
        <w:t xml:space="preserve">За счет средств местного бюджета приобретена парадная форма для команды ст. </w:t>
      </w:r>
      <w:r>
        <w:rPr>
          <w:sz w:val="28"/>
          <w:szCs w:val="28"/>
        </w:rPr>
        <w:t>«</w:t>
      </w:r>
      <w:r w:rsidRPr="00F029A2">
        <w:rPr>
          <w:sz w:val="28"/>
          <w:szCs w:val="28"/>
        </w:rPr>
        <w:t>Урожай</w:t>
      </w:r>
      <w:r>
        <w:rPr>
          <w:sz w:val="28"/>
          <w:szCs w:val="28"/>
        </w:rPr>
        <w:t>»</w:t>
      </w:r>
      <w:r w:rsidRPr="00F029A2">
        <w:rPr>
          <w:sz w:val="28"/>
          <w:szCs w:val="28"/>
        </w:rPr>
        <w:t xml:space="preserve">, футбольная форма для команды </w:t>
      </w:r>
      <w:proofErr w:type="gramStart"/>
      <w:r w:rsidRPr="00F029A2">
        <w:rPr>
          <w:sz w:val="28"/>
          <w:szCs w:val="28"/>
        </w:rPr>
        <w:t>с</w:t>
      </w:r>
      <w:proofErr w:type="gramEnd"/>
      <w:r w:rsidRPr="00F029A2">
        <w:rPr>
          <w:sz w:val="28"/>
          <w:szCs w:val="28"/>
        </w:rPr>
        <w:t xml:space="preserve">. </w:t>
      </w:r>
      <w:proofErr w:type="gramStart"/>
      <w:r w:rsidRPr="00F029A2">
        <w:rPr>
          <w:sz w:val="28"/>
          <w:szCs w:val="28"/>
        </w:rPr>
        <w:t>Гуран</w:t>
      </w:r>
      <w:proofErr w:type="gramEnd"/>
      <w:r w:rsidRPr="00F029A2">
        <w:rPr>
          <w:sz w:val="28"/>
          <w:szCs w:val="28"/>
        </w:rPr>
        <w:t xml:space="preserve">, два комплекта волейбольной форма для команд с. Азей на сумму 100 тыс. рублей. За счет </w:t>
      </w:r>
      <w:r w:rsidRPr="00F029A2">
        <w:rPr>
          <w:sz w:val="28"/>
          <w:szCs w:val="28"/>
        </w:rPr>
        <w:lastRenderedPageBreak/>
        <w:t>спонсорских сре</w:t>
      </w:r>
      <w:proofErr w:type="gramStart"/>
      <w:r w:rsidRPr="00F029A2">
        <w:rPr>
          <w:sz w:val="28"/>
          <w:szCs w:val="28"/>
        </w:rPr>
        <w:t>дств пр</w:t>
      </w:r>
      <w:proofErr w:type="gramEnd"/>
      <w:r w:rsidRPr="00F029A2">
        <w:rPr>
          <w:sz w:val="28"/>
          <w:szCs w:val="28"/>
        </w:rPr>
        <w:t xml:space="preserve">иобретено 4 комплекта хоккейной экипировки для команд д. Булюшкина, ст. </w:t>
      </w:r>
      <w:r>
        <w:rPr>
          <w:sz w:val="28"/>
          <w:szCs w:val="28"/>
        </w:rPr>
        <w:t>«</w:t>
      </w:r>
      <w:r w:rsidRPr="00F029A2">
        <w:rPr>
          <w:sz w:val="28"/>
          <w:szCs w:val="28"/>
        </w:rPr>
        <w:t>Урожай</w:t>
      </w:r>
      <w:r>
        <w:rPr>
          <w:sz w:val="28"/>
          <w:szCs w:val="28"/>
        </w:rPr>
        <w:t>»</w:t>
      </w:r>
      <w:r w:rsidRPr="00F029A2">
        <w:rPr>
          <w:sz w:val="28"/>
          <w:szCs w:val="28"/>
        </w:rPr>
        <w:t>, с. Едогон, с. Шерагул.</w:t>
      </w:r>
    </w:p>
    <w:p w:rsidR="00095D98" w:rsidRDefault="00095D98" w:rsidP="00095D98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095D98" w:rsidRPr="000D7CC7" w:rsidRDefault="00095D98" w:rsidP="00095D98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61DC">
        <w:rPr>
          <w:rFonts w:ascii="Times New Roman" w:hAnsi="Times New Roman"/>
          <w:b/>
          <w:sz w:val="28"/>
          <w:szCs w:val="28"/>
          <w:lang w:val="ru-RU"/>
        </w:rPr>
        <w:t xml:space="preserve">МКОУ </w:t>
      </w:r>
      <w:proofErr w:type="gramStart"/>
      <w:r w:rsidRPr="000561DC">
        <w:rPr>
          <w:rFonts w:ascii="Times New Roman" w:hAnsi="Times New Roman"/>
          <w:b/>
          <w:sz w:val="28"/>
          <w:szCs w:val="28"/>
          <w:lang w:val="ru-RU"/>
        </w:rPr>
        <w:t>ДО</w:t>
      </w:r>
      <w:proofErr w:type="gramEnd"/>
      <w:r w:rsidRPr="000561DC">
        <w:rPr>
          <w:rFonts w:ascii="Times New Roman" w:hAnsi="Times New Roman"/>
          <w:b/>
          <w:sz w:val="28"/>
          <w:szCs w:val="28"/>
          <w:lang w:val="ru-RU"/>
        </w:rPr>
        <w:t xml:space="preserve"> Спортивная школа»</w:t>
      </w:r>
    </w:p>
    <w:p w:rsidR="00095D98" w:rsidRPr="000561DC" w:rsidRDefault="00095D98" w:rsidP="00095D9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0561DC">
        <w:rPr>
          <w:rFonts w:ascii="Times New Roman" w:hAnsi="Times New Roman"/>
          <w:sz w:val="28"/>
          <w:szCs w:val="28"/>
          <w:lang w:val="ru-RU"/>
        </w:rPr>
        <w:t xml:space="preserve">В МКОУ </w:t>
      </w:r>
      <w:proofErr w:type="gramStart"/>
      <w:r w:rsidRPr="000561DC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0561DC">
        <w:rPr>
          <w:rFonts w:ascii="Times New Roman" w:hAnsi="Times New Roman"/>
          <w:sz w:val="28"/>
          <w:szCs w:val="28"/>
          <w:lang w:val="ru-RU"/>
        </w:rPr>
        <w:t>Спортивная</w:t>
      </w:r>
      <w:proofErr w:type="gramEnd"/>
      <w:r w:rsidRPr="000561DC">
        <w:rPr>
          <w:rFonts w:ascii="Times New Roman" w:hAnsi="Times New Roman"/>
          <w:sz w:val="28"/>
          <w:szCs w:val="28"/>
          <w:lang w:val="ru-RU"/>
        </w:rPr>
        <w:t xml:space="preserve"> школа» работает 10 тренеров-преподавателей, в том числе: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DC">
        <w:rPr>
          <w:rFonts w:ascii="Times New Roman" w:hAnsi="Times New Roman"/>
          <w:sz w:val="28"/>
          <w:szCs w:val="28"/>
          <w:lang w:val="ru-RU"/>
        </w:rPr>
        <w:t>4 – штатные сотрудники,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DC">
        <w:rPr>
          <w:rFonts w:ascii="Times New Roman" w:hAnsi="Times New Roman"/>
          <w:sz w:val="28"/>
          <w:szCs w:val="28"/>
          <w:lang w:val="ru-RU"/>
        </w:rPr>
        <w:t>6 внешних совместителей.</w:t>
      </w:r>
    </w:p>
    <w:p w:rsidR="00095D98" w:rsidRPr="000561DC" w:rsidRDefault="00095D98" w:rsidP="00095D9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0561DC">
        <w:rPr>
          <w:rFonts w:ascii="Times New Roman" w:hAnsi="Times New Roman"/>
          <w:sz w:val="28"/>
          <w:szCs w:val="28"/>
          <w:lang w:val="ru-RU"/>
        </w:rPr>
        <w:t>Всего в 2017 году численность обучающихся в спортивной школе составила 221 человек, в семи поселениях района (по 2 филиала в 2-х поселениях – Едогонском и Шерагульском).</w:t>
      </w:r>
    </w:p>
    <w:p w:rsidR="00095D98" w:rsidRDefault="00095D98" w:rsidP="00095D98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6E2D">
        <w:rPr>
          <w:rFonts w:ascii="Times New Roman" w:hAnsi="Times New Roman"/>
          <w:sz w:val="28"/>
          <w:szCs w:val="28"/>
        </w:rPr>
        <w:t>Отделения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86E2D">
        <w:rPr>
          <w:rFonts w:ascii="Times New Roman" w:hAnsi="Times New Roman"/>
          <w:sz w:val="28"/>
          <w:szCs w:val="28"/>
        </w:rPr>
        <w:t>Спортивной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86E2D">
        <w:rPr>
          <w:rFonts w:ascii="Times New Roman" w:hAnsi="Times New Roman"/>
          <w:sz w:val="28"/>
          <w:szCs w:val="28"/>
        </w:rPr>
        <w:t>школы</w:t>
      </w:r>
      <w:proofErr w:type="spellEnd"/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2596"/>
        <w:gridCol w:w="3653"/>
        <w:gridCol w:w="3119"/>
      </w:tblGrid>
      <w:tr w:rsidR="00095D98" w:rsidTr="006962D6">
        <w:tc>
          <w:tcPr>
            <w:tcW w:w="2596" w:type="dxa"/>
          </w:tcPr>
          <w:p w:rsidR="00095D98" w:rsidRPr="000561DC" w:rsidRDefault="00095D98" w:rsidP="006962D6">
            <w:pPr>
              <w:spacing w:line="322" w:lineRule="exact"/>
              <w:jc w:val="both"/>
            </w:pPr>
            <w:r w:rsidRPr="000561DC">
              <w:t>отделение</w:t>
            </w:r>
          </w:p>
        </w:tc>
        <w:tc>
          <w:tcPr>
            <w:tcW w:w="3653" w:type="dxa"/>
          </w:tcPr>
          <w:p w:rsidR="00095D98" w:rsidRPr="000561DC" w:rsidRDefault="00095D98" w:rsidP="006962D6">
            <w:pPr>
              <w:spacing w:line="322" w:lineRule="exact"/>
              <w:jc w:val="both"/>
            </w:pPr>
            <w:r w:rsidRPr="000561DC">
              <w:t xml:space="preserve">численность </w:t>
            </w:r>
            <w:proofErr w:type="gramStart"/>
            <w:r w:rsidRPr="000561DC">
              <w:t>занимающихся</w:t>
            </w:r>
            <w:proofErr w:type="gramEnd"/>
          </w:p>
        </w:tc>
        <w:tc>
          <w:tcPr>
            <w:tcW w:w="3119" w:type="dxa"/>
          </w:tcPr>
          <w:p w:rsidR="00095D98" w:rsidRPr="000561DC" w:rsidRDefault="00095D98" w:rsidP="006962D6">
            <w:pPr>
              <w:spacing w:line="322" w:lineRule="exact"/>
              <w:jc w:val="both"/>
            </w:pPr>
            <w:r w:rsidRPr="000561DC">
              <w:t>населенный пункт</w:t>
            </w:r>
          </w:p>
        </w:tc>
      </w:tr>
      <w:tr w:rsidR="00095D98" w:rsidTr="006962D6">
        <w:tc>
          <w:tcPr>
            <w:tcW w:w="2596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бокс</w:t>
            </w:r>
            <w:proofErr w:type="spellEnd"/>
          </w:p>
        </w:tc>
        <w:tc>
          <w:tcPr>
            <w:tcW w:w="3653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Едогон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Тулун</w:t>
            </w:r>
            <w:proofErr w:type="spellEnd"/>
          </w:p>
        </w:tc>
      </w:tr>
      <w:tr w:rsidR="00095D98" w:rsidTr="006962D6">
        <w:tc>
          <w:tcPr>
            <w:tcW w:w="2596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3653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Будагово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561DC">
              <w:rPr>
                <w:rFonts w:ascii="Times New Roman" w:hAnsi="Times New Roman"/>
                <w:sz w:val="24"/>
                <w:szCs w:val="24"/>
              </w:rPr>
              <w:t>Икей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561DC">
              <w:rPr>
                <w:rFonts w:ascii="Times New Roman" w:hAnsi="Times New Roman"/>
                <w:sz w:val="24"/>
                <w:szCs w:val="24"/>
              </w:rPr>
              <w:t>Едогон</w:t>
            </w:r>
          </w:p>
        </w:tc>
      </w:tr>
      <w:tr w:rsidR="00095D98" w:rsidTr="006962D6">
        <w:tc>
          <w:tcPr>
            <w:tcW w:w="2596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Рукопашный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бой</w:t>
            </w:r>
            <w:proofErr w:type="spellEnd"/>
          </w:p>
        </w:tc>
        <w:tc>
          <w:tcPr>
            <w:tcW w:w="3653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Писарево</w:t>
            </w:r>
            <w:proofErr w:type="spellEnd"/>
          </w:p>
        </w:tc>
      </w:tr>
      <w:tr w:rsidR="00095D98" w:rsidTr="006962D6">
        <w:tc>
          <w:tcPr>
            <w:tcW w:w="2596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Вольная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борьба</w:t>
            </w:r>
            <w:proofErr w:type="spellEnd"/>
          </w:p>
        </w:tc>
        <w:tc>
          <w:tcPr>
            <w:tcW w:w="3653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Шерагал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561DC">
              <w:rPr>
                <w:rFonts w:ascii="Times New Roman" w:hAnsi="Times New Roman"/>
                <w:sz w:val="24"/>
                <w:szCs w:val="24"/>
              </w:rPr>
              <w:t>Алгатуй</w:t>
            </w:r>
          </w:p>
        </w:tc>
      </w:tr>
      <w:tr w:rsidR="00095D98" w:rsidTr="006962D6">
        <w:tc>
          <w:tcPr>
            <w:tcW w:w="2596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3653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Перфилово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Шерагул</w:t>
            </w:r>
            <w:proofErr w:type="spellEnd"/>
          </w:p>
        </w:tc>
      </w:tr>
      <w:tr w:rsidR="00095D98" w:rsidTr="006962D6">
        <w:tc>
          <w:tcPr>
            <w:tcW w:w="2596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1DC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0561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53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61D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:rsidR="00095D98" w:rsidRPr="000561DC" w:rsidRDefault="00095D98" w:rsidP="006962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D98" w:rsidRPr="000561DC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1DC">
        <w:rPr>
          <w:rFonts w:ascii="Times New Roman" w:hAnsi="Times New Roman"/>
          <w:sz w:val="28"/>
          <w:szCs w:val="28"/>
          <w:lang w:val="ru-RU"/>
        </w:rPr>
        <w:t>Спортивной базы у МКОУ ДО СШ нет. Все  спортивные сооружения арендуются в общеобразовательных учреждениях района.</w:t>
      </w:r>
    </w:p>
    <w:p w:rsidR="00095D98" w:rsidRPr="000561DC" w:rsidRDefault="00095D98" w:rsidP="00095D9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61DC">
        <w:rPr>
          <w:rFonts w:ascii="Times New Roman" w:hAnsi="Times New Roman"/>
          <w:sz w:val="28"/>
          <w:szCs w:val="28"/>
          <w:lang w:val="ru-RU"/>
        </w:rPr>
        <w:t>Учащиеся Спортивной школы на протяжении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DC">
        <w:rPr>
          <w:rFonts w:ascii="Times New Roman" w:hAnsi="Times New Roman"/>
          <w:sz w:val="28"/>
          <w:szCs w:val="28"/>
          <w:lang w:val="ru-RU"/>
        </w:rPr>
        <w:t>активно принимали  участие в районных и областных соревнования: открытое первенство г. Тулуна по вольной борьбе; всероссийский турнир по женской вольной борьбе г. Иркутск;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XIX</w:t>
      </w:r>
      <w:r w:rsidRPr="000561DC">
        <w:rPr>
          <w:rFonts w:ascii="Times New Roman" w:hAnsi="Times New Roman"/>
          <w:sz w:val="28"/>
          <w:szCs w:val="28"/>
          <w:lang w:val="ru-RU"/>
        </w:rPr>
        <w:t xml:space="preserve"> региональный турнир по вольной борьбе среди юношей и девушек;  областной турнир по боксу г. Братск, г. Саянск; областной турнир по волейболу «Невские встречи» г. Саянск;</w:t>
      </w:r>
      <w:proofErr w:type="gramEnd"/>
      <w:r w:rsidRPr="000561DC">
        <w:rPr>
          <w:rFonts w:ascii="Times New Roman" w:hAnsi="Times New Roman"/>
          <w:sz w:val="28"/>
          <w:szCs w:val="28"/>
          <w:lang w:val="ru-RU"/>
        </w:rPr>
        <w:t xml:space="preserve"> открытое первенство г. Иркутска по армейскому рукопашному бою; первенство Иркутской области по армейскому рукопашному бою; первенство Иркутской области по футболу.</w:t>
      </w:r>
    </w:p>
    <w:p w:rsidR="00095D98" w:rsidRPr="000561DC" w:rsidRDefault="00095D98" w:rsidP="00095D98">
      <w:pPr>
        <w:pStyle w:val="ab"/>
        <w:ind w:firstLine="42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561DC">
        <w:rPr>
          <w:rFonts w:ascii="Times New Roman" w:hAnsi="Times New Roman"/>
          <w:sz w:val="28"/>
          <w:szCs w:val="28"/>
          <w:u w:val="single"/>
          <w:lang w:val="ru-RU"/>
        </w:rPr>
        <w:t xml:space="preserve">Финансирование спортивной школы: </w:t>
      </w:r>
    </w:p>
    <w:p w:rsidR="00095D98" w:rsidRDefault="00095D98" w:rsidP="00095D98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561DC">
        <w:rPr>
          <w:rFonts w:ascii="Times New Roman" w:hAnsi="Times New Roman"/>
          <w:sz w:val="28"/>
          <w:szCs w:val="28"/>
          <w:lang w:val="ru-RU"/>
        </w:rPr>
        <w:t xml:space="preserve">В 2017 году финансирование Спортивной школы </w:t>
      </w:r>
      <w:r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Pr="00376433">
        <w:rPr>
          <w:rFonts w:ascii="Times New Roman" w:hAnsi="Times New Roman"/>
          <w:sz w:val="28"/>
          <w:szCs w:val="28"/>
          <w:lang w:val="ru-RU"/>
        </w:rPr>
        <w:t>2</w:t>
      </w:r>
      <w:r w:rsidRPr="00F029A2">
        <w:rPr>
          <w:rFonts w:ascii="Times New Roman" w:hAnsi="Times New Roman"/>
          <w:sz w:val="28"/>
          <w:szCs w:val="28"/>
        </w:rPr>
        <w:t> </w:t>
      </w:r>
      <w:r w:rsidRPr="00376433">
        <w:rPr>
          <w:rFonts w:ascii="Times New Roman" w:hAnsi="Times New Roman"/>
          <w:sz w:val="28"/>
          <w:szCs w:val="28"/>
          <w:lang w:val="ru-RU"/>
        </w:rPr>
        <w:t xml:space="preserve">945,8 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рублей, </w:t>
      </w:r>
      <w:r w:rsidRPr="000561DC">
        <w:rPr>
          <w:rFonts w:ascii="Times New Roman" w:hAnsi="Times New Roman"/>
          <w:sz w:val="28"/>
          <w:szCs w:val="28"/>
          <w:lang w:val="ru-RU"/>
        </w:rPr>
        <w:t>увеличилось на 600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в сравнении с 2016 годом. У</w:t>
      </w:r>
      <w:r w:rsidRPr="000561DC">
        <w:rPr>
          <w:rFonts w:ascii="Times New Roman" w:hAnsi="Times New Roman"/>
          <w:sz w:val="28"/>
          <w:szCs w:val="28"/>
          <w:lang w:val="ru-RU"/>
        </w:rPr>
        <w:t>величение произошло за счет введения ставок тренеров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DC">
        <w:rPr>
          <w:rFonts w:ascii="Times New Roman" w:hAnsi="Times New Roman"/>
          <w:sz w:val="28"/>
          <w:szCs w:val="28"/>
          <w:lang w:val="ru-RU"/>
        </w:rPr>
        <w:t>- преподавателей (з</w:t>
      </w:r>
      <w:r>
        <w:rPr>
          <w:rFonts w:ascii="Times New Roman" w:hAnsi="Times New Roman"/>
          <w:sz w:val="28"/>
          <w:szCs w:val="28"/>
          <w:lang w:val="ru-RU"/>
        </w:rPr>
        <w:t>аработная</w:t>
      </w:r>
      <w:r w:rsidRPr="000561DC">
        <w:rPr>
          <w:rFonts w:ascii="Times New Roman" w:hAnsi="Times New Roman"/>
          <w:sz w:val="28"/>
          <w:szCs w:val="28"/>
          <w:lang w:val="ru-RU"/>
        </w:rPr>
        <w:t xml:space="preserve"> плата и обеспечение деятельности), но расходы на проведение мероприятий  сократились более чем в два раза</w:t>
      </w:r>
      <w:r>
        <w:rPr>
          <w:rFonts w:ascii="Times New Roman" w:hAnsi="Times New Roman"/>
          <w:sz w:val="28"/>
          <w:szCs w:val="28"/>
          <w:lang w:val="ru-RU"/>
        </w:rPr>
        <w:t xml:space="preserve"> (2016 год – 313,4 тыс. руб., 2017 год – 91,0 тыс. руб.)</w:t>
      </w:r>
      <w:r w:rsidRPr="000561D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6EB9" w:rsidRPr="00B14C19" w:rsidRDefault="00566972" w:rsidP="00566972">
      <w:pPr>
        <w:jc w:val="center"/>
        <w:rPr>
          <w:b/>
          <w:sz w:val="36"/>
          <w:szCs w:val="36"/>
        </w:rPr>
      </w:pPr>
      <w:r w:rsidRPr="009A1E7A">
        <w:rPr>
          <w:b/>
          <w:sz w:val="36"/>
          <w:szCs w:val="36"/>
        </w:rPr>
        <w:t>2018 год</w:t>
      </w:r>
    </w:p>
    <w:p w:rsidR="00566972" w:rsidRDefault="00AD6EB9" w:rsidP="00837F8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D59A7">
        <w:rPr>
          <w:sz w:val="28"/>
          <w:szCs w:val="28"/>
        </w:rPr>
        <w:t>Оптимизация сети учреждений культуры в 201</w:t>
      </w:r>
      <w:r>
        <w:rPr>
          <w:sz w:val="28"/>
          <w:szCs w:val="28"/>
        </w:rPr>
        <w:t>8</w:t>
      </w:r>
      <w:r w:rsidRPr="00BD59A7">
        <w:rPr>
          <w:sz w:val="28"/>
          <w:szCs w:val="28"/>
        </w:rPr>
        <w:t> г. (ликвидация, реорганизация, объединение в интегрированные учреждения и т.п.) не производилась.</w:t>
      </w:r>
      <w:r>
        <w:rPr>
          <w:sz w:val="28"/>
          <w:szCs w:val="28"/>
        </w:rPr>
        <w:t xml:space="preserve"> </w:t>
      </w:r>
    </w:p>
    <w:p w:rsidR="00AD6EB9" w:rsidRPr="00DC13C7" w:rsidRDefault="00AD6EB9" w:rsidP="00AD6EB9">
      <w:pPr>
        <w:pStyle w:val="a3"/>
        <w:spacing w:after="120"/>
        <w:ind w:left="0"/>
        <w:jc w:val="both"/>
        <w:rPr>
          <w:b/>
          <w:sz w:val="28"/>
          <w:szCs w:val="28"/>
        </w:rPr>
      </w:pPr>
      <w:r w:rsidRPr="00DC13C7">
        <w:rPr>
          <w:b/>
          <w:sz w:val="28"/>
          <w:szCs w:val="28"/>
        </w:rPr>
        <w:t>Сведения о строительстве, реконструкции, капитальном ремонте учреждений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3685"/>
        <w:gridCol w:w="2552"/>
      </w:tblGrid>
      <w:tr w:rsidR="00AD6EB9" w:rsidRPr="006462D3" w:rsidTr="006962D6">
        <w:tc>
          <w:tcPr>
            <w:tcW w:w="9498" w:type="dxa"/>
            <w:gridSpan w:val="3"/>
          </w:tcPr>
          <w:p w:rsidR="00AD6EB9" w:rsidRDefault="00AD6EB9" w:rsidP="006962D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AD6EB9" w:rsidRPr="006462D3" w:rsidTr="006962D6">
        <w:tc>
          <w:tcPr>
            <w:tcW w:w="3261" w:type="dxa"/>
          </w:tcPr>
          <w:p w:rsidR="00AD6EB9" w:rsidRDefault="00AD6EB9" w:rsidP="006962D6">
            <w:pPr>
              <w:pStyle w:val="a3"/>
              <w:ind w:left="0"/>
              <w:jc w:val="both"/>
            </w:pPr>
            <w:r w:rsidRPr="006462D3">
              <w:t>Капитальный ремонт</w:t>
            </w:r>
            <w:r w:rsidR="004B74F9">
              <w:t xml:space="preserve">: участники </w:t>
            </w:r>
          </w:p>
          <w:p w:rsidR="004B74F9" w:rsidRPr="004B74F9" w:rsidRDefault="004B74F9" w:rsidP="004B74F9">
            <w:r w:rsidRPr="004B74F9">
              <w:t>Государственн</w:t>
            </w:r>
            <w:r>
              <w:t>ой</w:t>
            </w:r>
            <w:r w:rsidRPr="004B74F9">
              <w:t xml:space="preserve"> программ</w:t>
            </w:r>
            <w:r>
              <w:t>ы</w:t>
            </w:r>
            <w:r w:rsidRPr="004B74F9">
              <w:t xml:space="preserve"> </w:t>
            </w:r>
            <w:r w:rsidRPr="004B74F9">
              <w:lastRenderedPageBreak/>
              <w:t>Иркутской области «Развитие культуры» на 2014-2020 годы</w:t>
            </w:r>
          </w:p>
          <w:p w:rsidR="004B74F9" w:rsidRPr="006462D3" w:rsidRDefault="004B74F9" w:rsidP="006962D6">
            <w:pPr>
              <w:pStyle w:val="a3"/>
              <w:ind w:left="0"/>
              <w:jc w:val="both"/>
            </w:pPr>
          </w:p>
        </w:tc>
        <w:tc>
          <w:tcPr>
            <w:tcW w:w="3685" w:type="dxa"/>
          </w:tcPr>
          <w:p w:rsidR="00AD6EB9" w:rsidRPr="00BC765A" w:rsidRDefault="00AD6EB9" w:rsidP="006962D6">
            <w:pPr>
              <w:pStyle w:val="a3"/>
              <w:ind w:left="0"/>
              <w:jc w:val="both"/>
            </w:pPr>
            <w:r w:rsidRPr="00BC765A">
              <w:lastRenderedPageBreak/>
              <w:t xml:space="preserve">МКУК «КДЦ </w:t>
            </w:r>
            <w:proofErr w:type="gramStart"/>
            <w:r w:rsidRPr="00BC765A">
              <w:t>с</w:t>
            </w:r>
            <w:proofErr w:type="gramEnd"/>
            <w:r w:rsidRPr="00BC765A">
              <w:t>. Котик»</w:t>
            </w:r>
          </w:p>
          <w:p w:rsidR="00AD6EB9" w:rsidRDefault="00AD6EB9" w:rsidP="006962D6">
            <w:pPr>
              <w:pStyle w:val="a3"/>
              <w:ind w:left="0"/>
              <w:jc w:val="both"/>
              <w:rPr>
                <w:b/>
              </w:rPr>
            </w:pPr>
            <w:r w:rsidRPr="00BC765A">
              <w:t>МКУК «КДЦ Будаговского МО»</w:t>
            </w:r>
          </w:p>
        </w:tc>
        <w:tc>
          <w:tcPr>
            <w:tcW w:w="2552" w:type="dxa"/>
          </w:tcPr>
          <w:p w:rsidR="00AD6EB9" w:rsidRPr="008045B1" w:rsidRDefault="00AD6EB9" w:rsidP="006962D6">
            <w:pPr>
              <w:pStyle w:val="a3"/>
              <w:ind w:left="0"/>
              <w:jc w:val="both"/>
            </w:pPr>
            <w:r w:rsidRPr="008045B1">
              <w:t>5737,7 тыс. руб.</w:t>
            </w:r>
          </w:p>
          <w:p w:rsidR="00AD6EB9" w:rsidRDefault="00AD6EB9" w:rsidP="006962D6">
            <w:pPr>
              <w:pStyle w:val="a3"/>
              <w:ind w:left="0"/>
              <w:jc w:val="both"/>
              <w:rPr>
                <w:b/>
              </w:rPr>
            </w:pPr>
            <w:r w:rsidRPr="008045B1">
              <w:t>3324,2 тыс. руб.</w:t>
            </w:r>
          </w:p>
        </w:tc>
      </w:tr>
      <w:tr w:rsidR="00AD6EB9" w:rsidRPr="006462D3" w:rsidTr="006962D6">
        <w:tc>
          <w:tcPr>
            <w:tcW w:w="3261" w:type="dxa"/>
          </w:tcPr>
          <w:p w:rsidR="00AD6EB9" w:rsidRPr="00537690" w:rsidRDefault="00AD6EB9" w:rsidP="006962D6">
            <w:pPr>
              <w:contextualSpacing/>
            </w:pPr>
            <w:r w:rsidRPr="00537690">
              <w:lastRenderedPageBreak/>
              <w:t>Текущий ремонт: участники</w:t>
            </w:r>
          </w:p>
          <w:p w:rsidR="00AD6EB9" w:rsidRPr="00537690" w:rsidRDefault="00AD6EB9" w:rsidP="006962D6">
            <w:pPr>
              <w:contextualSpacing/>
            </w:pPr>
            <w:r w:rsidRPr="00537690">
              <w:t xml:space="preserve"> федерального проекта партии «Единая Россия»</w:t>
            </w:r>
          </w:p>
          <w:p w:rsidR="00AD6EB9" w:rsidRPr="00537690" w:rsidRDefault="00AD6EB9" w:rsidP="006962D6">
            <w:pPr>
              <w:contextualSpacing/>
            </w:pPr>
            <w:r w:rsidRPr="00537690">
              <w:t xml:space="preserve"> «Культура малой Родины»</w:t>
            </w:r>
          </w:p>
          <w:p w:rsidR="00AD6EB9" w:rsidRPr="008A0F25" w:rsidRDefault="00AD6EB9" w:rsidP="006962D6">
            <w:pPr>
              <w:pStyle w:val="a3"/>
              <w:ind w:left="0"/>
              <w:jc w:val="both"/>
            </w:pPr>
          </w:p>
        </w:tc>
        <w:tc>
          <w:tcPr>
            <w:tcW w:w="3685" w:type="dxa"/>
          </w:tcPr>
          <w:p w:rsidR="00AD6EB9" w:rsidRDefault="00AD6EB9" w:rsidP="006962D6">
            <w:pPr>
              <w:pStyle w:val="a3"/>
              <w:ind w:left="0"/>
              <w:jc w:val="both"/>
            </w:pPr>
            <w:r>
              <w:t>МКУК «МДК «Прометей»</w:t>
            </w:r>
          </w:p>
          <w:p w:rsidR="00AD6EB9" w:rsidRDefault="00AD6EB9" w:rsidP="006962D6">
            <w:pPr>
              <w:pStyle w:val="a3"/>
              <w:ind w:left="0"/>
              <w:jc w:val="both"/>
            </w:pPr>
            <w:r>
              <w:t>МКУК «КДЦ с. Икей»</w:t>
            </w:r>
          </w:p>
          <w:p w:rsidR="00AD6EB9" w:rsidRDefault="00AD6EB9" w:rsidP="006962D6">
            <w:pPr>
              <w:pStyle w:val="a3"/>
              <w:ind w:left="0"/>
              <w:jc w:val="both"/>
            </w:pPr>
            <w:r>
              <w:t>МКУК «КДЦ с. Бадар»</w:t>
            </w:r>
          </w:p>
          <w:p w:rsidR="00AD6EB9" w:rsidRDefault="00AD6EB9" w:rsidP="006962D6">
            <w:pPr>
              <w:pStyle w:val="a3"/>
              <w:ind w:left="0"/>
              <w:jc w:val="both"/>
            </w:pPr>
            <w:r>
              <w:t>МКУК «КДЦ с. Умыган»</w:t>
            </w:r>
          </w:p>
          <w:p w:rsidR="00AD6EB9" w:rsidRDefault="00AD6EB9" w:rsidP="006962D6">
            <w:pPr>
              <w:pStyle w:val="a3"/>
              <w:ind w:left="0"/>
              <w:jc w:val="both"/>
            </w:pPr>
            <w:r>
              <w:t>МКУК «КДЦ с. Шерагул»</w:t>
            </w:r>
          </w:p>
          <w:p w:rsidR="00AD6EB9" w:rsidRDefault="00AD6EB9" w:rsidP="006962D6">
            <w:pPr>
              <w:pStyle w:val="a3"/>
              <w:ind w:left="0"/>
              <w:jc w:val="both"/>
            </w:pPr>
            <w:r>
              <w:t>МКУК «КДЦ д. Нижний Бурбук»</w:t>
            </w:r>
          </w:p>
          <w:p w:rsidR="00AD6EB9" w:rsidRDefault="00AD6EB9" w:rsidP="006962D6">
            <w:pPr>
              <w:pStyle w:val="a3"/>
              <w:ind w:left="0"/>
              <w:jc w:val="both"/>
              <w:rPr>
                <w:b/>
              </w:rPr>
            </w:pPr>
            <w:r>
              <w:t>Писаревское МО Сельский клуб д. Булюшкина</w:t>
            </w:r>
          </w:p>
        </w:tc>
        <w:tc>
          <w:tcPr>
            <w:tcW w:w="2552" w:type="dxa"/>
          </w:tcPr>
          <w:p w:rsidR="00AD6EB9" w:rsidRDefault="00AD6EB9" w:rsidP="006962D6">
            <w:pPr>
              <w:pStyle w:val="a3"/>
              <w:ind w:left="0"/>
              <w:jc w:val="both"/>
            </w:pPr>
            <w:r>
              <w:t>6 015,5,0 тыс. руб.</w:t>
            </w:r>
          </w:p>
          <w:p w:rsidR="00AD6EB9" w:rsidRDefault="00AD6EB9" w:rsidP="006962D6">
            <w:pPr>
              <w:pStyle w:val="a3"/>
              <w:ind w:left="0"/>
              <w:jc w:val="both"/>
            </w:pPr>
            <w:r>
              <w:t xml:space="preserve">в т.ч. из средств областного бюджета-5 666,91,0 </w:t>
            </w:r>
          </w:p>
          <w:p w:rsidR="00AD6EB9" w:rsidRDefault="00AD6EB9" w:rsidP="006962D6">
            <w:pPr>
              <w:pStyle w:val="a3"/>
              <w:ind w:left="0"/>
              <w:jc w:val="both"/>
              <w:rPr>
                <w:b/>
              </w:rPr>
            </w:pPr>
            <w:r>
              <w:t>из средств местного бюджета – 348,59</w:t>
            </w:r>
          </w:p>
        </w:tc>
      </w:tr>
      <w:tr w:rsidR="00AD6EB9" w:rsidRPr="006462D3" w:rsidTr="006962D6">
        <w:tc>
          <w:tcPr>
            <w:tcW w:w="3261" w:type="dxa"/>
          </w:tcPr>
          <w:p w:rsidR="00AD6EB9" w:rsidRPr="006462D3" w:rsidRDefault="00AD6EB9" w:rsidP="006962D6">
            <w:pPr>
              <w:pStyle w:val="a3"/>
              <w:ind w:left="0"/>
              <w:jc w:val="both"/>
            </w:pPr>
            <w:r w:rsidRPr="006462D3">
              <w:t>Строительство</w:t>
            </w:r>
          </w:p>
        </w:tc>
        <w:tc>
          <w:tcPr>
            <w:tcW w:w="3685" w:type="dxa"/>
          </w:tcPr>
          <w:p w:rsidR="00AD6EB9" w:rsidRDefault="00AD6EB9" w:rsidP="006962D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</w:tcPr>
          <w:p w:rsidR="00AD6EB9" w:rsidRDefault="00AD6EB9" w:rsidP="006962D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D6EB9" w:rsidRDefault="00AD6EB9" w:rsidP="00AD6EB9">
      <w:pPr>
        <w:pStyle w:val="a3"/>
        <w:ind w:left="0"/>
        <w:jc w:val="both"/>
        <w:rPr>
          <w:b/>
        </w:rPr>
      </w:pPr>
    </w:p>
    <w:p w:rsidR="006962D6" w:rsidRDefault="008245FB" w:rsidP="008245F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обеспечение деятельности</w:t>
      </w:r>
    </w:p>
    <w:p w:rsidR="008245FB" w:rsidRDefault="008245FB" w:rsidP="008245FB">
      <w:pPr>
        <w:jc w:val="center"/>
        <w:rPr>
          <w:b/>
          <w:sz w:val="28"/>
          <w:szCs w:val="28"/>
        </w:rPr>
      </w:pPr>
    </w:p>
    <w:p w:rsidR="008245FB" w:rsidRPr="00B57921" w:rsidRDefault="008245FB" w:rsidP="008245FB">
      <w:pPr>
        <w:rPr>
          <w:b/>
          <w:sz w:val="28"/>
          <w:szCs w:val="28"/>
        </w:rPr>
      </w:pPr>
      <w:r w:rsidRPr="00B57921">
        <w:rPr>
          <w:b/>
          <w:sz w:val="28"/>
          <w:szCs w:val="28"/>
        </w:rPr>
        <w:t>Информация о реализации действующих муниципальных программ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2410"/>
        <w:gridCol w:w="2126"/>
      </w:tblGrid>
      <w:tr w:rsidR="008245FB" w:rsidTr="008245FB">
        <w:tc>
          <w:tcPr>
            <w:tcW w:w="426" w:type="dxa"/>
          </w:tcPr>
          <w:p w:rsidR="008245FB" w:rsidRPr="00657705" w:rsidRDefault="008245FB" w:rsidP="00083B9E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8245FB" w:rsidRPr="00657705" w:rsidRDefault="008245FB" w:rsidP="00083B9E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</w:tcPr>
          <w:p w:rsidR="008245FB" w:rsidRPr="00657705" w:rsidRDefault="008245FB" w:rsidP="00083B9E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Сумма средств на весь период реализации программы (тыс. руб.)</w:t>
            </w:r>
          </w:p>
        </w:tc>
        <w:tc>
          <w:tcPr>
            <w:tcW w:w="2126" w:type="dxa"/>
          </w:tcPr>
          <w:p w:rsidR="008245FB" w:rsidRDefault="008245FB" w:rsidP="00083B9E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Финансирование на 201</w:t>
            </w:r>
            <w:r>
              <w:rPr>
                <w:b/>
                <w:sz w:val="20"/>
                <w:szCs w:val="20"/>
              </w:rPr>
              <w:t>8</w:t>
            </w:r>
            <w:r w:rsidRPr="00657705">
              <w:rPr>
                <w:b/>
                <w:sz w:val="20"/>
                <w:szCs w:val="20"/>
              </w:rPr>
              <w:t xml:space="preserve"> год (ПЛАН)</w:t>
            </w:r>
          </w:p>
          <w:p w:rsidR="008245FB" w:rsidRPr="00657705" w:rsidRDefault="008245FB" w:rsidP="00083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</w:tr>
      <w:tr w:rsidR="008245FB" w:rsidTr="008245FB">
        <w:tc>
          <w:tcPr>
            <w:tcW w:w="426" w:type="dxa"/>
          </w:tcPr>
          <w:p w:rsidR="008245FB" w:rsidRPr="00657705" w:rsidRDefault="008245FB" w:rsidP="00083B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</w:tcPr>
          <w:p w:rsidR="008245FB" w:rsidRPr="00A5795D" w:rsidRDefault="008245FB" w:rsidP="00083B9E">
            <w:pPr>
              <w:jc w:val="center"/>
              <w:rPr>
                <w:b/>
              </w:rPr>
            </w:pPr>
            <w:r w:rsidRPr="00A5795D">
              <w:t xml:space="preserve">«Развитие сферы культуры в Тулунском районе» на 2017 – 2021 годы, </w:t>
            </w:r>
            <w:proofErr w:type="gramStart"/>
            <w:r w:rsidRPr="00A5795D">
              <w:t>утверждена</w:t>
            </w:r>
            <w:proofErr w:type="gramEnd"/>
            <w:r w:rsidRPr="00A5795D">
              <w:t xml:space="preserve">  постановлением администрации Тулунского муниципального района от 11.11.2016 года №136-пг</w:t>
            </w:r>
          </w:p>
        </w:tc>
        <w:tc>
          <w:tcPr>
            <w:tcW w:w="2410" w:type="dxa"/>
          </w:tcPr>
          <w:p w:rsidR="008245FB" w:rsidRPr="00C0429D" w:rsidRDefault="008245FB" w:rsidP="00083B9E">
            <w:pPr>
              <w:jc w:val="center"/>
              <w:rPr>
                <w:b/>
              </w:rPr>
            </w:pPr>
            <w:r w:rsidRPr="00C0429D">
              <w:rPr>
                <w:b/>
              </w:rPr>
              <w:t xml:space="preserve">202459,4  </w:t>
            </w:r>
          </w:p>
        </w:tc>
        <w:tc>
          <w:tcPr>
            <w:tcW w:w="2126" w:type="dxa"/>
          </w:tcPr>
          <w:p w:rsidR="008245FB" w:rsidRPr="00C0429D" w:rsidRDefault="008245FB" w:rsidP="00083B9E">
            <w:pPr>
              <w:jc w:val="center"/>
              <w:rPr>
                <w:b/>
              </w:rPr>
            </w:pPr>
            <w:r w:rsidRPr="00C0429D">
              <w:rPr>
                <w:b/>
              </w:rPr>
              <w:t>25465,99</w:t>
            </w:r>
          </w:p>
        </w:tc>
      </w:tr>
      <w:tr w:rsidR="008245FB" w:rsidTr="008245FB">
        <w:tc>
          <w:tcPr>
            <w:tcW w:w="426" w:type="dxa"/>
          </w:tcPr>
          <w:p w:rsidR="008245FB" w:rsidRPr="00657705" w:rsidRDefault="008245FB" w:rsidP="00083B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8245FB" w:rsidRPr="00A5795D" w:rsidRDefault="008245FB" w:rsidP="00083B9E">
            <w:pPr>
              <w:jc w:val="center"/>
              <w:rPr>
                <w:b/>
              </w:rPr>
            </w:pPr>
            <w:r w:rsidRPr="00A5795D">
      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      </w:r>
            <w:r>
              <w:t xml:space="preserve">, </w:t>
            </w:r>
            <w:proofErr w:type="gramStart"/>
            <w:r>
              <w:t>утверждена</w:t>
            </w:r>
            <w:proofErr w:type="gramEnd"/>
            <w:r>
              <w:t xml:space="preserve"> </w:t>
            </w:r>
            <w:r w:rsidRPr="00A5795D">
              <w:t>постановлением администрации Тулунского муниципального района от 11.11.</w:t>
            </w:r>
            <w:r>
              <w:t>20</w:t>
            </w:r>
            <w:r w:rsidRPr="00A5795D">
              <w:t>16 г. № 137–пг</w:t>
            </w:r>
          </w:p>
        </w:tc>
        <w:tc>
          <w:tcPr>
            <w:tcW w:w="2410" w:type="dxa"/>
          </w:tcPr>
          <w:p w:rsidR="008245FB" w:rsidRPr="00C0429D" w:rsidRDefault="00C0429D" w:rsidP="00083B9E">
            <w:pPr>
              <w:jc w:val="center"/>
              <w:rPr>
                <w:b/>
              </w:rPr>
            </w:pPr>
            <w:r w:rsidRPr="00C0429D">
              <w:rPr>
                <w:b/>
              </w:rPr>
              <w:t>20760,4</w:t>
            </w:r>
          </w:p>
        </w:tc>
        <w:tc>
          <w:tcPr>
            <w:tcW w:w="2126" w:type="dxa"/>
          </w:tcPr>
          <w:p w:rsidR="008245FB" w:rsidRPr="00C0429D" w:rsidRDefault="00C0429D" w:rsidP="00083B9E">
            <w:pPr>
              <w:jc w:val="center"/>
              <w:rPr>
                <w:b/>
              </w:rPr>
            </w:pPr>
            <w:r w:rsidRPr="00C0429D">
              <w:rPr>
                <w:b/>
              </w:rPr>
              <w:t>5741,1</w:t>
            </w:r>
          </w:p>
        </w:tc>
      </w:tr>
    </w:tbl>
    <w:p w:rsidR="006962D6" w:rsidRDefault="006962D6" w:rsidP="00AD6EB9">
      <w:pPr>
        <w:pStyle w:val="a3"/>
        <w:ind w:left="0"/>
        <w:jc w:val="both"/>
        <w:rPr>
          <w:b/>
          <w:sz w:val="28"/>
          <w:szCs w:val="28"/>
        </w:rPr>
      </w:pPr>
    </w:p>
    <w:p w:rsidR="006962D6" w:rsidRPr="006962D6" w:rsidRDefault="006962D6" w:rsidP="00AD6EB9">
      <w:pPr>
        <w:pStyle w:val="a3"/>
        <w:ind w:left="0"/>
        <w:jc w:val="both"/>
        <w:rPr>
          <w:b/>
          <w:sz w:val="28"/>
          <w:szCs w:val="28"/>
        </w:rPr>
      </w:pPr>
      <w:r w:rsidRPr="006962D6">
        <w:rPr>
          <w:b/>
          <w:sz w:val="28"/>
          <w:szCs w:val="28"/>
        </w:rPr>
        <w:t>Объем доходов от приносящей доход деятельности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693"/>
        <w:gridCol w:w="2251"/>
        <w:gridCol w:w="2144"/>
      </w:tblGrid>
      <w:tr w:rsidR="00026D02" w:rsidTr="000604DC">
        <w:tc>
          <w:tcPr>
            <w:tcW w:w="2552" w:type="dxa"/>
          </w:tcPr>
          <w:p w:rsidR="00026D02" w:rsidRDefault="00026D02" w:rsidP="00026D02">
            <w:pPr>
              <w:tabs>
                <w:tab w:val="left" w:pos="0"/>
              </w:tabs>
              <w:jc w:val="center"/>
              <w:rPr>
                <w:b/>
              </w:rPr>
            </w:pPr>
            <w:r w:rsidRPr="00026D02">
              <w:rPr>
                <w:b/>
              </w:rPr>
              <w:t>План на 2018 год</w:t>
            </w:r>
          </w:p>
          <w:p w:rsidR="009A1E7A" w:rsidRPr="00026D02" w:rsidRDefault="009A1E7A" w:rsidP="00026D0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2693" w:type="dxa"/>
          </w:tcPr>
          <w:p w:rsidR="00026D02" w:rsidRPr="00026D02" w:rsidRDefault="00026D02" w:rsidP="00026D02">
            <w:pPr>
              <w:tabs>
                <w:tab w:val="left" w:pos="0"/>
              </w:tabs>
              <w:jc w:val="center"/>
              <w:rPr>
                <w:b/>
              </w:rPr>
            </w:pPr>
            <w:r w:rsidRPr="00026D02">
              <w:rPr>
                <w:b/>
              </w:rPr>
              <w:t>План на 1 полугодие 2018 года</w:t>
            </w:r>
          </w:p>
        </w:tc>
        <w:tc>
          <w:tcPr>
            <w:tcW w:w="2251" w:type="dxa"/>
          </w:tcPr>
          <w:p w:rsidR="00026D02" w:rsidRPr="00026D02" w:rsidRDefault="00026D02" w:rsidP="00026D02">
            <w:pPr>
              <w:tabs>
                <w:tab w:val="left" w:pos="0"/>
              </w:tabs>
              <w:jc w:val="center"/>
              <w:rPr>
                <w:b/>
              </w:rPr>
            </w:pPr>
            <w:r w:rsidRPr="00026D02">
              <w:rPr>
                <w:b/>
              </w:rPr>
              <w:t>Факт 1 полугодие 2018 года</w:t>
            </w:r>
          </w:p>
        </w:tc>
        <w:tc>
          <w:tcPr>
            <w:tcW w:w="2144" w:type="dxa"/>
          </w:tcPr>
          <w:p w:rsidR="00026D02" w:rsidRPr="00026D02" w:rsidRDefault="00026D02" w:rsidP="00026D02">
            <w:pPr>
              <w:tabs>
                <w:tab w:val="left" w:pos="0"/>
              </w:tabs>
              <w:jc w:val="center"/>
              <w:rPr>
                <w:b/>
              </w:rPr>
            </w:pPr>
            <w:r w:rsidRPr="00026D02">
              <w:rPr>
                <w:b/>
              </w:rPr>
              <w:t>+, - к плану</w:t>
            </w:r>
          </w:p>
        </w:tc>
      </w:tr>
      <w:tr w:rsidR="00026D02" w:rsidTr="000604DC">
        <w:tc>
          <w:tcPr>
            <w:tcW w:w="2552" w:type="dxa"/>
          </w:tcPr>
          <w:p w:rsidR="00026D02" w:rsidRPr="006962D6" w:rsidRDefault="006962D6" w:rsidP="00026D02">
            <w:pPr>
              <w:tabs>
                <w:tab w:val="left" w:pos="0"/>
              </w:tabs>
              <w:jc w:val="center"/>
              <w:rPr>
                <w:b/>
              </w:rPr>
            </w:pPr>
            <w:r w:rsidRPr="006962D6">
              <w:rPr>
                <w:rFonts w:eastAsia="Calibri"/>
                <w:b/>
                <w:lang w:eastAsia="en-US" w:bidi="en-US"/>
              </w:rPr>
              <w:t>3182,0</w:t>
            </w:r>
          </w:p>
        </w:tc>
        <w:tc>
          <w:tcPr>
            <w:tcW w:w="2693" w:type="dxa"/>
          </w:tcPr>
          <w:p w:rsidR="00026D02" w:rsidRPr="00026D02" w:rsidRDefault="006962D6" w:rsidP="00026D0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1487,1</w:t>
            </w:r>
          </w:p>
        </w:tc>
        <w:tc>
          <w:tcPr>
            <w:tcW w:w="2251" w:type="dxa"/>
          </w:tcPr>
          <w:p w:rsidR="00026D02" w:rsidRPr="00026D02" w:rsidRDefault="006962D6" w:rsidP="00026D0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1576,279</w:t>
            </w:r>
          </w:p>
        </w:tc>
        <w:tc>
          <w:tcPr>
            <w:tcW w:w="2144" w:type="dxa"/>
          </w:tcPr>
          <w:p w:rsidR="00026D02" w:rsidRPr="00026D02" w:rsidRDefault="006962D6" w:rsidP="00026D0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+ 89,179</w:t>
            </w:r>
          </w:p>
        </w:tc>
      </w:tr>
    </w:tbl>
    <w:p w:rsidR="00026D02" w:rsidRDefault="00026D02" w:rsidP="00026D02">
      <w:pPr>
        <w:tabs>
          <w:tab w:val="left" w:pos="0"/>
        </w:tabs>
        <w:ind w:left="568"/>
        <w:rPr>
          <w:b/>
          <w:sz w:val="28"/>
          <w:szCs w:val="28"/>
        </w:rPr>
      </w:pPr>
    </w:p>
    <w:p w:rsidR="00837F8A" w:rsidRDefault="00837F8A" w:rsidP="00026D02">
      <w:pPr>
        <w:tabs>
          <w:tab w:val="left" w:pos="0"/>
        </w:tabs>
        <w:ind w:left="568"/>
        <w:rPr>
          <w:b/>
          <w:i/>
          <w:sz w:val="28"/>
          <w:szCs w:val="28"/>
        </w:rPr>
      </w:pPr>
      <w:r w:rsidRPr="00837F8A">
        <w:rPr>
          <w:b/>
          <w:i/>
          <w:sz w:val="28"/>
          <w:szCs w:val="28"/>
        </w:rPr>
        <w:t>Мероприятия в рамках Народных инициатив</w:t>
      </w:r>
      <w:r>
        <w:rPr>
          <w:b/>
          <w:i/>
          <w:sz w:val="28"/>
          <w:szCs w:val="28"/>
        </w:rPr>
        <w:t>:</w:t>
      </w:r>
    </w:p>
    <w:p w:rsidR="00837F8A" w:rsidRPr="00837F8A" w:rsidRDefault="00837F8A" w:rsidP="00837F8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37F8A">
        <w:rPr>
          <w:sz w:val="28"/>
          <w:szCs w:val="28"/>
        </w:rPr>
        <w:t xml:space="preserve">- для МКОУ </w:t>
      </w:r>
      <w:proofErr w:type="gramStart"/>
      <w:r w:rsidRPr="00837F8A">
        <w:rPr>
          <w:sz w:val="28"/>
          <w:szCs w:val="28"/>
        </w:rPr>
        <w:t>ДО</w:t>
      </w:r>
      <w:proofErr w:type="gramEnd"/>
      <w:r w:rsidRPr="00837F8A">
        <w:rPr>
          <w:sz w:val="28"/>
          <w:szCs w:val="28"/>
        </w:rPr>
        <w:t xml:space="preserve"> «</w:t>
      </w:r>
      <w:proofErr w:type="gramStart"/>
      <w:r w:rsidRPr="00837F8A">
        <w:rPr>
          <w:sz w:val="28"/>
          <w:szCs w:val="28"/>
        </w:rPr>
        <w:t>Спортивная</w:t>
      </w:r>
      <w:proofErr w:type="gramEnd"/>
      <w:r w:rsidRPr="00837F8A">
        <w:rPr>
          <w:sz w:val="28"/>
          <w:szCs w:val="28"/>
        </w:rPr>
        <w:t xml:space="preserve"> школа» Тулунского муниципального района приобретен автомобиль ГАЗель </w:t>
      </w:r>
      <w:r w:rsidRPr="00837F8A">
        <w:rPr>
          <w:sz w:val="28"/>
          <w:szCs w:val="28"/>
          <w:lang w:val="en-US"/>
        </w:rPr>
        <w:t>NEXT</w:t>
      </w:r>
      <w:r w:rsidRPr="00837F8A">
        <w:rPr>
          <w:sz w:val="28"/>
          <w:szCs w:val="28"/>
        </w:rPr>
        <w:t xml:space="preserve"> на сумму 1498,33 тыс. руб.;</w:t>
      </w:r>
    </w:p>
    <w:p w:rsidR="00837F8A" w:rsidRPr="00B14C19" w:rsidRDefault="00837F8A" w:rsidP="00B14C1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37F8A">
        <w:rPr>
          <w:sz w:val="28"/>
          <w:szCs w:val="28"/>
        </w:rPr>
        <w:t>- в МКУК «Межпоселенческий дворец культуры «Прометей» приобретены мультимедийное оборудование на сумму 799,495 тыс. руб. и музыкальное оборудование на сумму 80,694 тыс. руб.</w:t>
      </w:r>
    </w:p>
    <w:p w:rsidR="005272CF" w:rsidRDefault="005272CF" w:rsidP="00026D02">
      <w:pPr>
        <w:tabs>
          <w:tab w:val="left" w:pos="0"/>
        </w:tabs>
        <w:ind w:left="568"/>
        <w:rPr>
          <w:b/>
          <w:sz w:val="28"/>
          <w:szCs w:val="28"/>
        </w:rPr>
      </w:pPr>
      <w:r w:rsidRPr="00026D02">
        <w:rPr>
          <w:b/>
          <w:sz w:val="28"/>
          <w:szCs w:val="28"/>
        </w:rPr>
        <w:t xml:space="preserve">Культурные события, акции, мероприятия </w:t>
      </w:r>
    </w:p>
    <w:p w:rsidR="005272CF" w:rsidRPr="00C52622" w:rsidRDefault="005272CF" w:rsidP="005272CF">
      <w:pPr>
        <w:pStyle w:val="a3"/>
        <w:tabs>
          <w:tab w:val="left" w:pos="0"/>
        </w:tabs>
        <w:ind w:left="0"/>
        <w:rPr>
          <w:sz w:val="16"/>
          <w:szCs w:val="16"/>
        </w:rPr>
      </w:pPr>
    </w:p>
    <w:p w:rsidR="005272CF" w:rsidRPr="00C40ED7" w:rsidRDefault="005272CF" w:rsidP="005272CF">
      <w:pPr>
        <w:pStyle w:val="a3"/>
        <w:tabs>
          <w:tab w:val="left" w:pos="0"/>
        </w:tabs>
        <w:ind w:left="0"/>
        <w:rPr>
          <w:i/>
          <w:sz w:val="16"/>
          <w:szCs w:val="16"/>
        </w:rPr>
      </w:pPr>
      <w:r w:rsidRPr="00C40ED7">
        <w:rPr>
          <w:b/>
          <w:i/>
          <w:sz w:val="28"/>
          <w:szCs w:val="28"/>
        </w:rPr>
        <w:t xml:space="preserve"> Главные культурные события и акции 201</w:t>
      </w:r>
      <w:r>
        <w:rPr>
          <w:b/>
          <w:i/>
          <w:sz w:val="28"/>
          <w:szCs w:val="28"/>
        </w:rPr>
        <w:t>8</w:t>
      </w:r>
      <w:r w:rsidRPr="00C40ED7">
        <w:rPr>
          <w:b/>
          <w:i/>
          <w:sz w:val="28"/>
          <w:szCs w:val="28"/>
        </w:rPr>
        <w:t xml:space="preserve"> г.</w:t>
      </w:r>
    </w:p>
    <w:p w:rsidR="005272CF" w:rsidRPr="00DF22B9" w:rsidRDefault="005272CF" w:rsidP="005272CF">
      <w:pPr>
        <w:tabs>
          <w:tab w:val="left" w:pos="0"/>
        </w:tabs>
        <w:jc w:val="center"/>
        <w:rPr>
          <w:sz w:val="16"/>
          <w:szCs w:val="16"/>
        </w:rPr>
      </w:pPr>
    </w:p>
    <w:p w:rsidR="00A53941" w:rsidRDefault="005272CF" w:rsidP="005272CF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6B6B6B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A53941">
        <w:rPr>
          <w:sz w:val="28"/>
          <w:szCs w:val="28"/>
          <w:shd w:val="clear" w:color="auto" w:fill="FFFFFF"/>
        </w:rPr>
        <w:t>второй</w:t>
      </w:r>
      <w:r w:rsidRPr="003C4399">
        <w:rPr>
          <w:sz w:val="28"/>
          <w:szCs w:val="28"/>
          <w:shd w:val="clear" w:color="auto" w:fill="FFFFFF"/>
        </w:rPr>
        <w:t xml:space="preserve"> районный детский конкурс </w:t>
      </w:r>
      <w:r w:rsidRPr="003C4399">
        <w:rPr>
          <w:b/>
          <w:sz w:val="28"/>
          <w:szCs w:val="28"/>
          <w:shd w:val="clear" w:color="auto" w:fill="FFFFFF"/>
        </w:rPr>
        <w:t>«Мини-мисс и Мини-мистер – 201</w:t>
      </w:r>
      <w:r w:rsidR="00A53941">
        <w:rPr>
          <w:b/>
          <w:sz w:val="28"/>
          <w:szCs w:val="28"/>
          <w:shd w:val="clear" w:color="auto" w:fill="FFFFFF"/>
        </w:rPr>
        <w:t>8</w:t>
      </w:r>
      <w:r w:rsidRPr="003C4399">
        <w:rPr>
          <w:b/>
          <w:sz w:val="28"/>
          <w:szCs w:val="28"/>
          <w:shd w:val="clear" w:color="auto" w:fill="FFFFFF"/>
        </w:rPr>
        <w:t>»</w:t>
      </w:r>
      <w:r w:rsidRPr="003C4399">
        <w:rPr>
          <w:sz w:val="28"/>
          <w:szCs w:val="28"/>
          <w:shd w:val="clear" w:color="auto" w:fill="FFFFFF"/>
        </w:rPr>
        <w:t>.</w:t>
      </w:r>
      <w:r w:rsidRPr="003C4399">
        <w:rPr>
          <w:color w:val="6B6B6B"/>
          <w:sz w:val="28"/>
          <w:szCs w:val="28"/>
        </w:rPr>
        <w:t xml:space="preserve"> </w:t>
      </w:r>
    </w:p>
    <w:p w:rsidR="00006F9E" w:rsidRDefault="005272CF" w:rsidP="005272CF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FB6">
        <w:rPr>
          <w:rFonts w:eastAsia="Calibri"/>
          <w:sz w:val="28"/>
          <w:szCs w:val="28"/>
        </w:rPr>
        <w:t xml:space="preserve">- </w:t>
      </w:r>
      <w:r w:rsidR="009A1E7A">
        <w:rPr>
          <w:rFonts w:eastAsia="Calibri"/>
          <w:sz w:val="28"/>
          <w:szCs w:val="28"/>
        </w:rPr>
        <w:t>р</w:t>
      </w:r>
      <w:r w:rsidRPr="00CC6FB6">
        <w:rPr>
          <w:rFonts w:eastAsia="Calibri"/>
          <w:sz w:val="28"/>
          <w:szCs w:val="28"/>
        </w:rPr>
        <w:t xml:space="preserve">айонный вокальный конкурс </w:t>
      </w:r>
      <w:r w:rsidRPr="005A5C47">
        <w:rPr>
          <w:rFonts w:eastAsia="Calibri"/>
          <w:b/>
          <w:sz w:val="28"/>
          <w:szCs w:val="28"/>
        </w:rPr>
        <w:t>«Мечта»,</w:t>
      </w:r>
      <w:r>
        <w:rPr>
          <w:rFonts w:eastAsia="Calibri"/>
          <w:sz w:val="28"/>
          <w:szCs w:val="28"/>
        </w:rPr>
        <w:t xml:space="preserve"> апрель, МДК «Прометей». Конкурс проводился в 2</w:t>
      </w:r>
      <w:r w:rsidR="00A5394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раз. </w:t>
      </w:r>
      <w:r w:rsidRPr="009705C9">
        <w:rPr>
          <w:bCs/>
          <w:sz w:val="28"/>
          <w:szCs w:val="28"/>
        </w:rPr>
        <w:t>Гран-при:</w:t>
      </w:r>
      <w:r w:rsidRPr="005A5C47">
        <w:rPr>
          <w:rStyle w:val="apple-converted-space"/>
          <w:sz w:val="28"/>
          <w:szCs w:val="28"/>
        </w:rPr>
        <w:t> </w:t>
      </w:r>
      <w:r w:rsidR="00A53941">
        <w:rPr>
          <w:rStyle w:val="apple-converted-space"/>
          <w:sz w:val="28"/>
          <w:szCs w:val="28"/>
        </w:rPr>
        <w:t xml:space="preserve">Анастасия </w:t>
      </w:r>
      <w:r w:rsidR="00006F9E">
        <w:rPr>
          <w:rStyle w:val="apple-converted-space"/>
          <w:sz w:val="28"/>
          <w:szCs w:val="28"/>
        </w:rPr>
        <w:t>Тоболова</w:t>
      </w:r>
      <w:r w:rsidRPr="005A5C47">
        <w:rPr>
          <w:sz w:val="28"/>
          <w:szCs w:val="28"/>
        </w:rPr>
        <w:t>, МКУК «</w:t>
      </w:r>
      <w:r w:rsidR="00A53941">
        <w:rPr>
          <w:sz w:val="28"/>
          <w:szCs w:val="28"/>
        </w:rPr>
        <w:t>Культурно-досуговый центр с. Мугун</w:t>
      </w:r>
      <w:r w:rsidRPr="005A5C47">
        <w:rPr>
          <w:sz w:val="28"/>
          <w:szCs w:val="28"/>
        </w:rPr>
        <w:t>»</w:t>
      </w:r>
      <w:r w:rsidR="00006F9E">
        <w:rPr>
          <w:sz w:val="28"/>
          <w:szCs w:val="28"/>
        </w:rPr>
        <w:t>;</w:t>
      </w:r>
      <w:r w:rsidRPr="005A5C47">
        <w:rPr>
          <w:sz w:val="28"/>
          <w:szCs w:val="28"/>
        </w:rPr>
        <w:t xml:space="preserve"> </w:t>
      </w:r>
    </w:p>
    <w:p w:rsidR="005272CF" w:rsidRPr="0027367E" w:rsidRDefault="005272CF" w:rsidP="005272CF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67E">
        <w:rPr>
          <w:sz w:val="28"/>
          <w:szCs w:val="28"/>
        </w:rPr>
        <w:t xml:space="preserve">традиционный районный фестиваль хореографических коллективов </w:t>
      </w:r>
      <w:r w:rsidRPr="0027367E">
        <w:rPr>
          <w:b/>
          <w:sz w:val="28"/>
          <w:szCs w:val="28"/>
        </w:rPr>
        <w:t>«В гостях у Терпсихоры – 201</w:t>
      </w:r>
      <w:r w:rsidR="00006F9E">
        <w:rPr>
          <w:b/>
          <w:sz w:val="28"/>
          <w:szCs w:val="28"/>
        </w:rPr>
        <w:t>8</w:t>
      </w:r>
      <w:r w:rsidRPr="0027367E">
        <w:rPr>
          <w:b/>
          <w:sz w:val="28"/>
          <w:szCs w:val="28"/>
        </w:rPr>
        <w:t>»</w:t>
      </w:r>
      <w:r w:rsidRPr="002736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F9E">
        <w:rPr>
          <w:sz w:val="28"/>
          <w:szCs w:val="28"/>
        </w:rPr>
        <w:t>Гран-при: хореографический ансамбль «Жемчужина», МКУК «Культурно-досуговый центр с. Мугун»;</w:t>
      </w:r>
    </w:p>
    <w:p w:rsidR="006A55E2" w:rsidRDefault="005272CF" w:rsidP="005272CF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0B81">
        <w:rPr>
          <w:b/>
          <w:color w:val="000000"/>
          <w:sz w:val="28"/>
          <w:szCs w:val="28"/>
        </w:rPr>
        <w:t>Торжественный прием</w:t>
      </w:r>
      <w:r>
        <w:rPr>
          <w:color w:val="000000"/>
          <w:sz w:val="28"/>
          <w:szCs w:val="28"/>
        </w:rPr>
        <w:t xml:space="preserve"> </w:t>
      </w:r>
      <w:r w:rsidR="00006F9E">
        <w:rPr>
          <w:color w:val="000000"/>
          <w:sz w:val="28"/>
          <w:szCs w:val="28"/>
        </w:rPr>
        <w:t>мэра района, посвященный годовщине Победы советского народа в Великой Отечественной войне</w:t>
      </w:r>
      <w:r>
        <w:rPr>
          <w:color w:val="000000"/>
          <w:sz w:val="28"/>
          <w:szCs w:val="28"/>
        </w:rPr>
        <w:t>. Девятого мая торжества, посвященные Дню Победы, прошли во всех поселениях района</w:t>
      </w:r>
      <w:r w:rsidR="006A55E2">
        <w:rPr>
          <w:color w:val="000000"/>
          <w:sz w:val="28"/>
          <w:szCs w:val="28"/>
        </w:rPr>
        <w:t>;</w:t>
      </w:r>
    </w:p>
    <w:p w:rsidR="006A55E2" w:rsidRDefault="006A55E2" w:rsidP="006A55E2">
      <w:pPr>
        <w:pStyle w:val="afe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во второй раз </w:t>
      </w:r>
      <w:r w:rsidRPr="00DE3A88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 xml:space="preserve">открытый фестиваль народной культуры </w:t>
      </w:r>
      <w:r w:rsidRPr="007710D4">
        <w:rPr>
          <w:b/>
          <w:sz w:val="28"/>
          <w:szCs w:val="28"/>
        </w:rPr>
        <w:t>«Присаянский карагод»</w:t>
      </w:r>
      <w:r>
        <w:rPr>
          <w:sz w:val="28"/>
          <w:szCs w:val="28"/>
        </w:rPr>
        <w:t xml:space="preserve">. В фестивале приняли участие творческие коллективы 18 сельских поселений (более 300 человек) Тулунского района. В рамках </w:t>
      </w:r>
      <w:r w:rsidRPr="00314D5A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состоялись</w:t>
      </w:r>
      <w:r w:rsidRPr="00314D5A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314D5A">
        <w:rPr>
          <w:sz w:val="28"/>
          <w:szCs w:val="28"/>
        </w:rPr>
        <w:t>бщий хоровод участников фестиваля «Яблоневый разгуляй»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онкурсное прослушивание вокальных коллективов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 на лучшее блюдо национальной кухни «Съедобная рассыпуха»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 народной игрушки «Чудо рукотворное»</w:t>
      </w:r>
      <w:r>
        <w:rPr>
          <w:sz w:val="28"/>
          <w:szCs w:val="28"/>
        </w:rPr>
        <w:t>, к</w:t>
      </w:r>
      <w:r w:rsidRPr="00314D5A">
        <w:rPr>
          <w:sz w:val="28"/>
          <w:szCs w:val="28"/>
        </w:rPr>
        <w:t>онкурс сценических народных костюмов «Краса ненаглядная»</w:t>
      </w:r>
      <w:r>
        <w:rPr>
          <w:sz w:val="28"/>
          <w:szCs w:val="28"/>
        </w:rPr>
        <w:t xml:space="preserve">. </w:t>
      </w:r>
      <w:r w:rsidRPr="00314D5A">
        <w:rPr>
          <w:sz w:val="28"/>
          <w:szCs w:val="28"/>
        </w:rPr>
        <w:t xml:space="preserve"> </w:t>
      </w:r>
      <w:r>
        <w:rPr>
          <w:sz w:val="28"/>
          <w:szCs w:val="28"/>
        </w:rPr>
        <w:t>Гран-при фестиваля получил</w:t>
      </w:r>
      <w:r w:rsidR="009A1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народный вокальный ансамбль «Гамма», руководитель Лилия Коренева,  МКУК «Межпоселенческий дворец культуры «Прометей». </w:t>
      </w:r>
    </w:p>
    <w:p w:rsidR="006A55E2" w:rsidRDefault="006A55E2" w:rsidP="005272CF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A55E2" w:rsidRPr="00B14C19" w:rsidRDefault="006A55E2" w:rsidP="00B14C19">
      <w:pPr>
        <w:pStyle w:val="a3"/>
        <w:tabs>
          <w:tab w:val="left" w:pos="0"/>
          <w:tab w:val="left" w:pos="567"/>
        </w:tabs>
        <w:ind w:left="0"/>
        <w:rPr>
          <w:b/>
          <w:i/>
          <w:sz w:val="28"/>
          <w:szCs w:val="28"/>
        </w:rPr>
      </w:pPr>
      <w:r w:rsidRPr="00C40ED7">
        <w:rPr>
          <w:b/>
          <w:i/>
          <w:sz w:val="28"/>
          <w:szCs w:val="28"/>
        </w:rPr>
        <w:t>Реализация инновационных проектов в сфере культуры в 201</w:t>
      </w:r>
      <w:r>
        <w:rPr>
          <w:b/>
          <w:i/>
          <w:sz w:val="28"/>
          <w:szCs w:val="28"/>
        </w:rPr>
        <w:t>8</w:t>
      </w:r>
      <w:r w:rsidRPr="00C40ED7">
        <w:rPr>
          <w:b/>
          <w:i/>
          <w:sz w:val="28"/>
          <w:szCs w:val="28"/>
        </w:rPr>
        <w:t> г.</w:t>
      </w:r>
    </w:p>
    <w:p w:rsidR="004915F6" w:rsidRDefault="004915F6" w:rsidP="006A55E2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FD5">
        <w:rPr>
          <w:sz w:val="28"/>
          <w:szCs w:val="28"/>
        </w:rPr>
        <w:t xml:space="preserve">фестиваль детского творчества </w:t>
      </w:r>
      <w:r w:rsidR="00D45FD5" w:rsidRPr="00D45FD5">
        <w:rPr>
          <w:b/>
          <w:sz w:val="28"/>
          <w:szCs w:val="28"/>
        </w:rPr>
        <w:t>«К вершине творчества»</w:t>
      </w:r>
      <w:r w:rsidR="00D45FD5">
        <w:rPr>
          <w:sz w:val="28"/>
          <w:szCs w:val="28"/>
        </w:rPr>
        <w:t xml:space="preserve"> впервые прошел на территории Шерагульского сельского поселения. Участие в фестивале приняли одаренные дети – победители районных, областных, всероссийских конкурсных мероприятий, юные мастера ДПИ, ученики Шерагульской </w:t>
      </w:r>
      <w:r w:rsidR="008C51EE">
        <w:rPr>
          <w:sz w:val="28"/>
          <w:szCs w:val="28"/>
        </w:rPr>
        <w:t>Детской ш</w:t>
      </w:r>
      <w:r w:rsidR="00D45FD5">
        <w:rPr>
          <w:sz w:val="28"/>
          <w:szCs w:val="28"/>
        </w:rPr>
        <w:t>колы искусств;</w:t>
      </w:r>
    </w:p>
    <w:p w:rsidR="006A55E2" w:rsidRPr="009F5B21" w:rsidRDefault="006A55E2" w:rsidP="006A55E2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9F5B21">
        <w:rPr>
          <w:sz w:val="28"/>
          <w:szCs w:val="28"/>
        </w:rPr>
        <w:t xml:space="preserve">- В рамках Губернаторского проекта «Деятели культуры и искусств – жителям Иркутской области» в Афанасьевском и Умыганском сельских поселений прошли </w:t>
      </w:r>
      <w:r w:rsidRPr="00D45FD5">
        <w:rPr>
          <w:b/>
          <w:sz w:val="28"/>
          <w:szCs w:val="28"/>
        </w:rPr>
        <w:t>мастер-классы</w:t>
      </w:r>
      <w:r w:rsidRPr="009F5B21">
        <w:rPr>
          <w:sz w:val="28"/>
          <w:szCs w:val="28"/>
        </w:rPr>
        <w:t xml:space="preserve"> иркутских художников – иллюстраторов детской книги;</w:t>
      </w:r>
    </w:p>
    <w:p w:rsidR="006A55E2" w:rsidRPr="00A53941" w:rsidRDefault="006A55E2" w:rsidP="006A55E2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A53941">
        <w:rPr>
          <w:sz w:val="28"/>
          <w:szCs w:val="28"/>
        </w:rPr>
        <w:t xml:space="preserve">- МКУК «МЦБ им. Г. С. Виноградова» в июле реализовал инновационный проект </w:t>
      </w:r>
      <w:r w:rsidRPr="00787075">
        <w:rPr>
          <w:b/>
          <w:sz w:val="28"/>
          <w:szCs w:val="28"/>
        </w:rPr>
        <w:t>«Удивительные люди»</w:t>
      </w:r>
      <w:r w:rsidRPr="00A53941">
        <w:rPr>
          <w:sz w:val="28"/>
          <w:szCs w:val="28"/>
        </w:rPr>
        <w:t xml:space="preserve"> - историко-культурный маршрут по селам района. В ходе проекта участники знакомились с интересными людьми </w:t>
      </w:r>
      <w:r>
        <w:rPr>
          <w:sz w:val="28"/>
          <w:szCs w:val="28"/>
        </w:rPr>
        <w:t>района</w:t>
      </w:r>
      <w:r w:rsidRPr="00A53941">
        <w:rPr>
          <w:sz w:val="28"/>
          <w:szCs w:val="28"/>
        </w:rPr>
        <w:t xml:space="preserve"> – садоводами, ремесленниками, старейшим учителем, охотниками и животноводами, старожилами, бытом и традициями территории</w:t>
      </w:r>
      <w:r w:rsidR="00D45FD5">
        <w:rPr>
          <w:sz w:val="28"/>
          <w:szCs w:val="28"/>
        </w:rPr>
        <w:t>;</w:t>
      </w:r>
    </w:p>
    <w:p w:rsidR="006A55E2" w:rsidRDefault="006A55E2" w:rsidP="006A55E2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E781C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 xml:space="preserve">Владимирского </w:t>
      </w:r>
      <w:r w:rsidRPr="00FE781C">
        <w:rPr>
          <w:sz w:val="28"/>
          <w:szCs w:val="28"/>
          <w:shd w:val="clear" w:color="auto" w:fill="FFFFFF"/>
        </w:rPr>
        <w:t xml:space="preserve">сельского поселения прошел </w:t>
      </w:r>
      <w:r w:rsidRPr="006A55E2">
        <w:rPr>
          <w:sz w:val="28"/>
          <w:szCs w:val="28"/>
          <w:shd w:val="clear" w:color="auto" w:fill="FFFFFF"/>
        </w:rPr>
        <w:t>Пятый слет общественных организаций</w:t>
      </w:r>
      <w:r w:rsidRPr="00FE781C">
        <w:rPr>
          <w:sz w:val="28"/>
          <w:szCs w:val="28"/>
          <w:shd w:val="clear" w:color="auto" w:fill="FFFFFF"/>
        </w:rPr>
        <w:t xml:space="preserve"> Тулунского муниципального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6A55E2">
        <w:rPr>
          <w:b/>
          <w:sz w:val="28"/>
          <w:szCs w:val="28"/>
          <w:shd w:val="clear" w:color="auto" w:fill="FFFFFF"/>
        </w:rPr>
        <w:t>«Территория общения»</w:t>
      </w:r>
      <w:r w:rsidR="00D45FD5">
        <w:rPr>
          <w:b/>
          <w:sz w:val="28"/>
          <w:szCs w:val="28"/>
          <w:shd w:val="clear" w:color="auto" w:fill="FFFFFF"/>
        </w:rPr>
        <w:t>;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E781C">
        <w:rPr>
          <w:sz w:val="28"/>
          <w:szCs w:val="28"/>
          <w:shd w:val="clear" w:color="auto" w:fill="FFFFFF"/>
        </w:rPr>
        <w:t xml:space="preserve"> </w:t>
      </w:r>
    </w:p>
    <w:p w:rsidR="006A55E2" w:rsidRDefault="006A55E2" w:rsidP="006A55E2">
      <w:pPr>
        <w:pStyle w:val="a3"/>
        <w:tabs>
          <w:tab w:val="left" w:pos="0"/>
          <w:tab w:val="left" w:pos="567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На территории Азейского сельского поселения прошел </w:t>
      </w:r>
      <w:r w:rsidR="004C51F4">
        <w:rPr>
          <w:sz w:val="28"/>
          <w:szCs w:val="28"/>
          <w:shd w:val="clear" w:color="auto" w:fill="FFFFFF"/>
        </w:rPr>
        <w:t xml:space="preserve">слет общественной организации </w:t>
      </w:r>
      <w:r w:rsidR="004C51F4" w:rsidRPr="004C51F4">
        <w:rPr>
          <w:b/>
          <w:sz w:val="28"/>
          <w:szCs w:val="28"/>
          <w:shd w:val="clear" w:color="auto" w:fill="FFFFFF"/>
        </w:rPr>
        <w:t>«Союз сельских женщин».</w:t>
      </w:r>
    </w:p>
    <w:p w:rsidR="006A55E2" w:rsidRDefault="006A55E2" w:rsidP="005272CF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66972" w:rsidRPr="009B651A" w:rsidRDefault="00864952" w:rsidP="005272CF">
      <w:pPr>
        <w:rPr>
          <w:b/>
          <w:i/>
          <w:sz w:val="28"/>
          <w:szCs w:val="28"/>
        </w:rPr>
      </w:pPr>
      <w:r w:rsidRPr="009B651A">
        <w:rPr>
          <w:b/>
          <w:i/>
          <w:sz w:val="28"/>
          <w:szCs w:val="28"/>
        </w:rPr>
        <w:lastRenderedPageBreak/>
        <w:t>Межпоселенческие м</w:t>
      </w:r>
      <w:r w:rsidR="005272CF" w:rsidRPr="009B651A">
        <w:rPr>
          <w:b/>
          <w:i/>
          <w:sz w:val="28"/>
          <w:szCs w:val="28"/>
        </w:rPr>
        <w:t>ероприятия, которые будут проведены до конца текущего года:</w:t>
      </w:r>
    </w:p>
    <w:p w:rsidR="005272CF" w:rsidRDefault="005272CF" w:rsidP="005272CF">
      <w:pPr>
        <w:pStyle w:val="a3"/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2233E3">
        <w:rPr>
          <w:sz w:val="28"/>
          <w:szCs w:val="28"/>
          <w:shd w:val="clear" w:color="auto" w:fill="FFFFFF"/>
        </w:rPr>
        <w:t xml:space="preserve">- районный театральный конкурс </w:t>
      </w:r>
      <w:r w:rsidRPr="001B6AAF">
        <w:rPr>
          <w:b/>
          <w:sz w:val="28"/>
          <w:szCs w:val="28"/>
          <w:shd w:val="clear" w:color="auto" w:fill="FFFFFF"/>
        </w:rPr>
        <w:t>«Венок талантов»</w:t>
      </w:r>
      <w:r>
        <w:rPr>
          <w:b/>
          <w:sz w:val="28"/>
          <w:szCs w:val="28"/>
          <w:shd w:val="clear" w:color="auto" w:fill="FFFFFF"/>
        </w:rPr>
        <w:t xml:space="preserve">; </w:t>
      </w:r>
    </w:p>
    <w:p w:rsidR="005272CF" w:rsidRDefault="005272CF" w:rsidP="005272CF">
      <w:pPr>
        <w:pStyle w:val="a3"/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2A5E9A">
        <w:rPr>
          <w:sz w:val="28"/>
          <w:szCs w:val="28"/>
          <w:shd w:val="clear" w:color="auto" w:fill="FFFFFF"/>
        </w:rPr>
        <w:t xml:space="preserve">- </w:t>
      </w:r>
      <w:r w:rsidR="002A5E9A" w:rsidRPr="002A5E9A">
        <w:rPr>
          <w:sz w:val="28"/>
          <w:szCs w:val="28"/>
          <w:shd w:val="clear" w:color="auto" w:fill="FFFFFF"/>
        </w:rPr>
        <w:t xml:space="preserve">конкурс профессионального мастерства работников культуры </w:t>
      </w:r>
      <w:r w:rsidR="002A5E9A" w:rsidRPr="002A5E9A">
        <w:rPr>
          <w:b/>
          <w:sz w:val="28"/>
          <w:szCs w:val="28"/>
          <w:shd w:val="clear" w:color="auto" w:fill="FFFFFF"/>
        </w:rPr>
        <w:t>«Художественный руководитель года»;</w:t>
      </w:r>
    </w:p>
    <w:p w:rsidR="00F8770C" w:rsidRDefault="00F8770C" w:rsidP="00F8770C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0B81">
        <w:rPr>
          <w:b/>
          <w:color w:val="000000"/>
          <w:sz w:val="28"/>
          <w:szCs w:val="28"/>
        </w:rPr>
        <w:t>День призывника</w:t>
      </w:r>
      <w:r>
        <w:rPr>
          <w:b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A5E9A" w:rsidRDefault="002A5E9A" w:rsidP="005272CF">
      <w:pPr>
        <w:pStyle w:val="a3"/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2A5E9A">
        <w:rPr>
          <w:sz w:val="28"/>
          <w:szCs w:val="28"/>
          <w:shd w:val="clear" w:color="auto" w:fill="FFFFFF"/>
        </w:rPr>
        <w:t>- фестиваль мастеров декоративно-прикладного искусства</w:t>
      </w:r>
      <w:r>
        <w:rPr>
          <w:b/>
          <w:sz w:val="28"/>
          <w:szCs w:val="28"/>
          <w:shd w:val="clear" w:color="auto" w:fill="FFFFFF"/>
        </w:rPr>
        <w:t xml:space="preserve"> «Живые ремесла»;</w:t>
      </w:r>
    </w:p>
    <w:p w:rsidR="00D45FD5" w:rsidRDefault="00D45FD5" w:rsidP="005272CF">
      <w:pPr>
        <w:pStyle w:val="a3"/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D45FD5">
        <w:rPr>
          <w:sz w:val="28"/>
          <w:szCs w:val="28"/>
          <w:shd w:val="clear" w:color="auto" w:fill="FFFFFF"/>
        </w:rPr>
        <w:t>торжественное мероприятие к</w:t>
      </w:r>
      <w:r>
        <w:rPr>
          <w:b/>
          <w:sz w:val="28"/>
          <w:szCs w:val="28"/>
          <w:shd w:val="clear" w:color="auto" w:fill="FFFFFF"/>
        </w:rPr>
        <w:t xml:space="preserve"> 100-летию ВЛКСМ;</w:t>
      </w:r>
    </w:p>
    <w:p w:rsidR="002A5E9A" w:rsidRDefault="002A5E9A" w:rsidP="005272CF">
      <w:pPr>
        <w:pStyle w:val="a3"/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2A5E9A">
        <w:rPr>
          <w:sz w:val="28"/>
          <w:szCs w:val="28"/>
          <w:shd w:val="clear" w:color="auto" w:fill="FFFFFF"/>
        </w:rPr>
        <w:t>районный</w:t>
      </w:r>
      <w:r>
        <w:rPr>
          <w:b/>
          <w:sz w:val="28"/>
          <w:szCs w:val="28"/>
          <w:shd w:val="clear" w:color="auto" w:fill="FFFFFF"/>
        </w:rPr>
        <w:t xml:space="preserve"> День работников сельского хозяйства и перерабатывающей промышленности;</w:t>
      </w:r>
    </w:p>
    <w:p w:rsidR="002A5E9A" w:rsidRPr="002A5E9A" w:rsidRDefault="002A5E9A" w:rsidP="005272CF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новогодние мероприятия </w:t>
      </w:r>
      <w:r w:rsidRPr="002A5E9A">
        <w:rPr>
          <w:sz w:val="28"/>
          <w:szCs w:val="28"/>
          <w:shd w:val="clear" w:color="auto" w:fill="FFFFFF"/>
        </w:rPr>
        <w:t>(утренники, ёлки, корпоративные праздники).</w:t>
      </w:r>
    </w:p>
    <w:p w:rsidR="005272CF" w:rsidRPr="005272CF" w:rsidRDefault="005272CF" w:rsidP="005272CF">
      <w:pPr>
        <w:rPr>
          <w:b/>
          <w:sz w:val="28"/>
          <w:szCs w:val="28"/>
        </w:rPr>
      </w:pPr>
    </w:p>
    <w:p w:rsidR="00B96F0B" w:rsidRDefault="00DE1441" w:rsidP="008F7020">
      <w:pPr>
        <w:tabs>
          <w:tab w:val="left" w:pos="0"/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Достижения творческих коллективов и работников учреждений культуры района в 2018 году</w:t>
      </w:r>
      <w:r w:rsidR="00FB0186" w:rsidRPr="009B651A">
        <w:rPr>
          <w:b/>
          <w:i/>
          <w:sz w:val="28"/>
          <w:szCs w:val="28"/>
        </w:rPr>
        <w:t>:</w:t>
      </w:r>
    </w:p>
    <w:p w:rsidR="00B96F0B" w:rsidRPr="00DE1441" w:rsidRDefault="00DE1441" w:rsidP="005F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F0B" w:rsidRPr="00DE1441">
        <w:rPr>
          <w:sz w:val="28"/>
          <w:szCs w:val="28"/>
        </w:rPr>
        <w:t>Областной конкурс хоровых коллективов и вокальных ансамблей «Байкальская рапсодия», в рамках отборочного тура Международной ассамблеи искусств детского и молодёжного творчества «Байкальская сюита» - один диплом</w:t>
      </w:r>
      <w:r w:rsidR="002F3FD0">
        <w:rPr>
          <w:sz w:val="28"/>
          <w:szCs w:val="28"/>
        </w:rPr>
        <w:t>ант</w:t>
      </w:r>
      <w:r w:rsidR="00B96F0B" w:rsidRPr="00DE1441">
        <w:rPr>
          <w:sz w:val="28"/>
          <w:szCs w:val="28"/>
        </w:rPr>
        <w:t xml:space="preserve"> 1 степени, два диплома лауреата 1 степени; </w:t>
      </w:r>
    </w:p>
    <w:p w:rsidR="00B96F0B" w:rsidRPr="00552FC1" w:rsidRDefault="00DE1441" w:rsidP="005F423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F0B" w:rsidRPr="00552FC1">
        <w:rPr>
          <w:sz w:val="28"/>
          <w:szCs w:val="28"/>
        </w:rPr>
        <w:t xml:space="preserve">Конкурс презентаций деятельности культурно – досуговых учреждений в рамках областного зонального семинара – практикум «Школа руководителя» - диплом Гран – </w:t>
      </w:r>
      <w:proofErr w:type="gramStart"/>
      <w:r w:rsidR="00B96F0B" w:rsidRPr="00552FC1">
        <w:rPr>
          <w:sz w:val="28"/>
          <w:szCs w:val="28"/>
        </w:rPr>
        <w:t>при</w:t>
      </w:r>
      <w:proofErr w:type="gramEnd"/>
      <w:r w:rsidR="00B96F0B" w:rsidRPr="00552FC1">
        <w:rPr>
          <w:sz w:val="28"/>
          <w:szCs w:val="28"/>
        </w:rPr>
        <w:t xml:space="preserve"> среди сельских учреждений культуры</w:t>
      </w:r>
      <w:r>
        <w:rPr>
          <w:sz w:val="28"/>
          <w:szCs w:val="28"/>
        </w:rPr>
        <w:t xml:space="preserve"> – МКУК «Культурно-досуговый центр с. Умыган»;</w:t>
      </w:r>
    </w:p>
    <w:p w:rsidR="00B96F0B" w:rsidRPr="00DE1441" w:rsidRDefault="00DE1441" w:rsidP="005F4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F0B" w:rsidRPr="00DE1441">
        <w:rPr>
          <w:sz w:val="28"/>
          <w:szCs w:val="28"/>
        </w:rPr>
        <w:t>8 работников культуры удостоены Знака общественного поощрения «80 лет Иркутской области»</w:t>
      </w:r>
      <w:r>
        <w:rPr>
          <w:sz w:val="28"/>
          <w:szCs w:val="28"/>
        </w:rPr>
        <w:t>;</w:t>
      </w:r>
    </w:p>
    <w:p w:rsidR="00B96F0B" w:rsidRPr="00552FC1" w:rsidRDefault="00DE1441" w:rsidP="005F423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F0B" w:rsidRPr="00552FC1">
        <w:rPr>
          <w:sz w:val="28"/>
          <w:szCs w:val="28"/>
        </w:rPr>
        <w:t>Хор «Ветераночка» - участник заключительного гала-концерта Областно</w:t>
      </w:r>
      <w:r>
        <w:rPr>
          <w:sz w:val="28"/>
          <w:szCs w:val="28"/>
        </w:rPr>
        <w:t>го</w:t>
      </w:r>
      <w:r w:rsidR="00B96F0B" w:rsidRPr="00552FC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="00B96F0B" w:rsidRPr="00552FC1">
        <w:rPr>
          <w:sz w:val="28"/>
          <w:szCs w:val="28"/>
        </w:rPr>
        <w:t xml:space="preserve"> любительских объединений, клубов по интересам, хоровых и вокальных коллективов ветеранов, пенсионеров «Не стареют душой ветераны»</w:t>
      </w:r>
      <w:r>
        <w:rPr>
          <w:sz w:val="28"/>
          <w:szCs w:val="28"/>
        </w:rPr>
        <w:t>;</w:t>
      </w:r>
      <w:r w:rsidR="00B96F0B" w:rsidRPr="00552FC1">
        <w:rPr>
          <w:sz w:val="28"/>
          <w:szCs w:val="28"/>
        </w:rPr>
        <w:t xml:space="preserve">  </w:t>
      </w:r>
    </w:p>
    <w:p w:rsidR="00B96F0B" w:rsidRDefault="00DE1441" w:rsidP="005F423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МКУК «Культурно-досуговый центр с. Алгатуй» вошел в число победителей</w:t>
      </w:r>
      <w:r w:rsidR="00B96F0B" w:rsidRPr="00552FC1">
        <w:rPr>
          <w:sz w:val="28"/>
          <w:szCs w:val="28"/>
        </w:rPr>
        <w:t xml:space="preserve"> Областного конкурса «Лучшие муниципальные учреждения культуры, находящиеся на </w:t>
      </w:r>
      <w:proofErr w:type="gramStart"/>
      <w:r w:rsidR="00B96F0B" w:rsidRPr="00552FC1">
        <w:rPr>
          <w:sz w:val="28"/>
          <w:szCs w:val="28"/>
        </w:rPr>
        <w:t>территориях</w:t>
      </w:r>
      <w:proofErr w:type="gramEnd"/>
      <w:r w:rsidR="00B96F0B" w:rsidRPr="00552FC1">
        <w:rPr>
          <w:sz w:val="28"/>
          <w:szCs w:val="28"/>
        </w:rPr>
        <w:t xml:space="preserve"> сельских поселений, и их работники»</w:t>
      </w:r>
      <w:r>
        <w:rPr>
          <w:sz w:val="28"/>
          <w:szCs w:val="28"/>
        </w:rPr>
        <w:t>;</w:t>
      </w:r>
    </w:p>
    <w:p w:rsidR="005F423D" w:rsidRPr="00552FC1" w:rsidRDefault="005F423D" w:rsidP="005F423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вокальный конкурс «Золотой микрофон», г. Ниждеудинск – 2 участника;</w:t>
      </w:r>
    </w:p>
    <w:p w:rsidR="00B96F0B" w:rsidRPr="00552FC1" w:rsidRDefault="00DE1441" w:rsidP="005F423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F0B" w:rsidRPr="00552FC1">
        <w:rPr>
          <w:sz w:val="28"/>
          <w:szCs w:val="28"/>
        </w:rPr>
        <w:t>Областная  выставка – конкурс народных ремесел «Байкальский ЭТНО-АРТ» в рамках I этапа Международной ассамблеи искусств детского и молодежного творчества «Байкальская сюита» - 19 призовых мест</w:t>
      </w:r>
      <w:r>
        <w:rPr>
          <w:sz w:val="28"/>
          <w:szCs w:val="28"/>
        </w:rPr>
        <w:t>;</w:t>
      </w:r>
    </w:p>
    <w:p w:rsidR="00B96F0B" w:rsidRPr="005F423D" w:rsidRDefault="00DE1441" w:rsidP="005F423D">
      <w:pPr>
        <w:tabs>
          <w:tab w:val="left" w:pos="0"/>
          <w:tab w:val="left" w:pos="851"/>
        </w:tabs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5F423D">
        <w:rPr>
          <w:sz w:val="28"/>
          <w:szCs w:val="28"/>
          <w:lang w:val="en-US"/>
        </w:rPr>
        <w:t>III</w:t>
      </w:r>
      <w:r w:rsidR="005F423D" w:rsidRPr="005F423D">
        <w:rPr>
          <w:sz w:val="28"/>
          <w:szCs w:val="28"/>
        </w:rPr>
        <w:t xml:space="preserve"> Байкальский Международный фестиваль “</w:t>
      </w:r>
      <w:r w:rsidR="005F423D">
        <w:rPr>
          <w:sz w:val="28"/>
          <w:szCs w:val="28"/>
        </w:rPr>
        <w:t>Хоровод ремесел на земле Иркутской» - 11 участников из Тулунского района.</w:t>
      </w:r>
    </w:p>
    <w:p w:rsidR="009B651A" w:rsidRDefault="001E5481" w:rsidP="009B6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51A">
        <w:rPr>
          <w:sz w:val="28"/>
          <w:szCs w:val="28"/>
        </w:rPr>
        <w:t xml:space="preserve">В учреждениях культуры района работают </w:t>
      </w:r>
      <w:r w:rsidR="009B651A" w:rsidRPr="00BB3ED8">
        <w:rPr>
          <w:sz w:val="28"/>
          <w:szCs w:val="28"/>
        </w:rPr>
        <w:t xml:space="preserve">19 </w:t>
      </w:r>
      <w:r w:rsidR="009B651A">
        <w:rPr>
          <w:sz w:val="28"/>
          <w:szCs w:val="28"/>
        </w:rPr>
        <w:t xml:space="preserve">мастеров декоративно-прикладного искусства 4 мастерам района (21%) присвоено звание «Народный мастер Иркутской области». В 2018 году звание присвоено Александру </w:t>
      </w:r>
      <w:r w:rsidR="009B651A">
        <w:rPr>
          <w:sz w:val="28"/>
          <w:szCs w:val="28"/>
        </w:rPr>
        <w:lastRenderedPageBreak/>
        <w:t>Асаенку, мастеру по лозоплетению МКУК «Центр ремесел» Тулунского муниципального района.</w:t>
      </w:r>
    </w:p>
    <w:p w:rsidR="00985A3C" w:rsidRDefault="00985A3C" w:rsidP="00985A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A3C" w:rsidRPr="00985A3C" w:rsidRDefault="00985A3C" w:rsidP="00985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5A3C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</w:p>
    <w:p w:rsidR="008E236C" w:rsidRDefault="00985A3C" w:rsidP="00985A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«</w:t>
      </w:r>
      <w:r w:rsidR="008E236C">
        <w:rPr>
          <w:rFonts w:ascii="Times New Roman" w:hAnsi="Times New Roman" w:cs="Times New Roman"/>
          <w:sz w:val="28"/>
          <w:szCs w:val="28"/>
        </w:rPr>
        <w:t>Традиции. Мастерство. Ремесла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36C">
        <w:rPr>
          <w:rFonts w:ascii="Times New Roman" w:hAnsi="Times New Roman" w:cs="Times New Roman"/>
          <w:sz w:val="28"/>
          <w:szCs w:val="28"/>
        </w:rPr>
        <w:t xml:space="preserve">МКУК «Межпоселенческий организационно-методический центр», «Лукоморье» МКУК «Центр ремесел», «С любовью к малой Родине моей» МКУК «Межпоселенческий дворец культуры «Прометей» </w:t>
      </w:r>
      <w:r>
        <w:rPr>
          <w:rFonts w:ascii="Times New Roman" w:hAnsi="Times New Roman" w:cs="Times New Roman"/>
          <w:sz w:val="28"/>
          <w:szCs w:val="28"/>
        </w:rPr>
        <w:t>вош</w:t>
      </w:r>
      <w:r w:rsidR="008E236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число победителей конкурса грантов депутата Заксобрания Иркутской области Д. З. Баймашева. </w:t>
      </w:r>
      <w:r w:rsidR="008E236C">
        <w:rPr>
          <w:rFonts w:ascii="Times New Roman" w:hAnsi="Times New Roman" w:cs="Times New Roman"/>
          <w:sz w:val="28"/>
          <w:szCs w:val="28"/>
        </w:rPr>
        <w:t>Полученные средства пошли на укрепление материально-технической базы учреждений: приобретение ткацкого станка «Кросна», пиломатериала и скамеек для обустройства прилегающей территории «Центра ремесел», пошив костюмов для вокальных коллективов МДК «Прометей».</w:t>
      </w:r>
    </w:p>
    <w:p w:rsidR="00985A3C" w:rsidRPr="007E337E" w:rsidRDefault="008E236C" w:rsidP="00985A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FD0">
        <w:rPr>
          <w:rFonts w:ascii="Times New Roman" w:hAnsi="Times New Roman" w:cs="Times New Roman"/>
          <w:sz w:val="28"/>
          <w:szCs w:val="28"/>
        </w:rPr>
        <w:t>роекты</w:t>
      </w:r>
      <w:r>
        <w:rPr>
          <w:rFonts w:ascii="Times New Roman" w:hAnsi="Times New Roman" w:cs="Times New Roman"/>
          <w:sz w:val="28"/>
          <w:szCs w:val="28"/>
        </w:rPr>
        <w:t>, ставшие участниками</w:t>
      </w:r>
      <w:r w:rsidR="00985A3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5A3C">
        <w:rPr>
          <w:rFonts w:ascii="Times New Roman" w:hAnsi="Times New Roman" w:cs="Times New Roman"/>
          <w:sz w:val="28"/>
          <w:szCs w:val="28"/>
        </w:rPr>
        <w:t xml:space="preserve"> на получение нацинальной премии «Гражданская инициатива»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582C">
        <w:rPr>
          <w:rFonts w:ascii="Times New Roman" w:hAnsi="Times New Roman" w:cs="Times New Roman"/>
          <w:sz w:val="28"/>
          <w:szCs w:val="28"/>
        </w:rPr>
        <w:t>Передвижная мастерская «Повозка»</w:t>
      </w:r>
      <w:r>
        <w:rPr>
          <w:rFonts w:ascii="Times New Roman" w:hAnsi="Times New Roman" w:cs="Times New Roman"/>
          <w:sz w:val="28"/>
          <w:szCs w:val="28"/>
        </w:rPr>
        <w:t xml:space="preserve"> МКУК «Центр ремесел»,  </w:t>
      </w:r>
      <w:r w:rsidR="00F8582C">
        <w:rPr>
          <w:rFonts w:ascii="Times New Roman" w:hAnsi="Times New Roman" w:cs="Times New Roman"/>
          <w:sz w:val="28"/>
          <w:szCs w:val="28"/>
        </w:rPr>
        <w:t>«Интерактивный детский парк «Виноградовское подворье» МКУК «МЦБ им. Г. С. Виноградова», «Открытый фестиваль народной культуры «Присаянский карагод» МКУК «Межпоселенческий дворец культуры «Прометей»</w:t>
      </w:r>
      <w:r w:rsidR="00985A3C">
        <w:rPr>
          <w:rFonts w:ascii="Times New Roman" w:hAnsi="Times New Roman" w:cs="Times New Roman"/>
          <w:sz w:val="28"/>
          <w:szCs w:val="28"/>
        </w:rPr>
        <w:t>.</w:t>
      </w:r>
    </w:p>
    <w:p w:rsidR="00985A3C" w:rsidRDefault="00985A3C" w:rsidP="009B651A">
      <w:pPr>
        <w:ind w:firstLine="567"/>
        <w:jc w:val="both"/>
        <w:rPr>
          <w:sz w:val="28"/>
          <w:szCs w:val="28"/>
        </w:rPr>
      </w:pPr>
    </w:p>
    <w:p w:rsidR="00170294" w:rsidRPr="00B14C19" w:rsidRDefault="00170294" w:rsidP="00B14C19">
      <w:pPr>
        <w:outlineLvl w:val="0"/>
        <w:rPr>
          <w:b/>
          <w:i/>
          <w:sz w:val="28"/>
          <w:szCs w:val="28"/>
        </w:rPr>
      </w:pPr>
      <w:r w:rsidRPr="00170294">
        <w:rPr>
          <w:b/>
          <w:i/>
          <w:sz w:val="28"/>
          <w:szCs w:val="28"/>
        </w:rPr>
        <w:t>Работа с одаренными детьми и талантливой молодежью</w:t>
      </w:r>
    </w:p>
    <w:p w:rsidR="00170294" w:rsidRDefault="00170294" w:rsidP="0017029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  <w:r w:rsidRPr="0038726D">
        <w:rPr>
          <w:sz w:val="28"/>
          <w:szCs w:val="28"/>
        </w:rPr>
        <w:t xml:space="preserve">Показатели работы учреждений </w:t>
      </w:r>
      <w:proofErr w:type="gramStart"/>
      <w:r w:rsidRPr="0038726D">
        <w:rPr>
          <w:sz w:val="28"/>
          <w:szCs w:val="28"/>
        </w:rPr>
        <w:t>дополнительного</w:t>
      </w:r>
      <w:proofErr w:type="gramEnd"/>
      <w:r w:rsidRPr="0038726D">
        <w:rPr>
          <w:sz w:val="28"/>
          <w:szCs w:val="28"/>
        </w:rPr>
        <w:t xml:space="preserve"> образования детей:</w:t>
      </w:r>
    </w:p>
    <w:tbl>
      <w:tblPr>
        <w:tblW w:w="9611" w:type="dxa"/>
        <w:jc w:val="center"/>
        <w:tblInd w:w="-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1"/>
        <w:gridCol w:w="1134"/>
        <w:gridCol w:w="1134"/>
        <w:gridCol w:w="1262"/>
      </w:tblGrid>
      <w:tr w:rsidR="00170294" w:rsidRPr="00BC051A" w:rsidTr="00083B9E">
        <w:trPr>
          <w:jc w:val="center"/>
        </w:trPr>
        <w:tc>
          <w:tcPr>
            <w:tcW w:w="6081" w:type="dxa"/>
            <w:vAlign w:val="center"/>
          </w:tcPr>
          <w:p w:rsidR="00170294" w:rsidRPr="0038726D" w:rsidRDefault="00170294" w:rsidP="00083B9E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8726D">
              <w:t>Показатели</w:t>
            </w:r>
          </w:p>
        </w:tc>
        <w:tc>
          <w:tcPr>
            <w:tcW w:w="1134" w:type="dxa"/>
            <w:vAlign w:val="center"/>
          </w:tcPr>
          <w:p w:rsidR="00170294" w:rsidRPr="0038726D" w:rsidRDefault="00170294" w:rsidP="00083B9E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2017 г.</w:t>
            </w:r>
          </w:p>
        </w:tc>
        <w:tc>
          <w:tcPr>
            <w:tcW w:w="1134" w:type="dxa"/>
            <w:vAlign w:val="center"/>
          </w:tcPr>
          <w:p w:rsidR="00170294" w:rsidRPr="0038726D" w:rsidRDefault="00170294" w:rsidP="00083B9E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2018 г.</w:t>
            </w:r>
          </w:p>
        </w:tc>
        <w:tc>
          <w:tcPr>
            <w:tcW w:w="1262" w:type="dxa"/>
            <w:vAlign w:val="center"/>
          </w:tcPr>
          <w:p w:rsidR="00170294" w:rsidRPr="0038726D" w:rsidRDefault="00170294" w:rsidP="00083B9E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8726D">
              <w:t xml:space="preserve">+,- к </w:t>
            </w:r>
          </w:p>
          <w:p w:rsidR="00170294" w:rsidRPr="0038726D" w:rsidRDefault="00170294" w:rsidP="00170294">
            <w:pPr>
              <w:pStyle w:val="a3"/>
              <w:tabs>
                <w:tab w:val="left" w:pos="851"/>
              </w:tabs>
              <w:ind w:left="0"/>
              <w:jc w:val="center"/>
            </w:pPr>
            <w:r w:rsidRPr="0038726D">
              <w:t>201</w:t>
            </w:r>
            <w:r>
              <w:t>7</w:t>
            </w:r>
            <w:r w:rsidRPr="0038726D">
              <w:t xml:space="preserve"> г.</w:t>
            </w:r>
          </w:p>
        </w:tc>
      </w:tr>
      <w:tr w:rsidR="00170294" w:rsidRPr="00BC051A" w:rsidTr="00170294">
        <w:trPr>
          <w:jc w:val="center"/>
        </w:trPr>
        <w:tc>
          <w:tcPr>
            <w:tcW w:w="6081" w:type="dxa"/>
          </w:tcPr>
          <w:p w:rsidR="00170294" w:rsidRPr="0038726D" w:rsidRDefault="00170294" w:rsidP="00083B9E">
            <w:pPr>
              <w:pStyle w:val="a3"/>
              <w:tabs>
                <w:tab w:val="left" w:pos="851"/>
              </w:tabs>
              <w:ind w:left="0"/>
            </w:pPr>
            <w:r w:rsidRPr="0038726D">
              <w:t>контингент учащихся (чел.)</w:t>
            </w:r>
          </w:p>
        </w:tc>
        <w:tc>
          <w:tcPr>
            <w:tcW w:w="1134" w:type="dxa"/>
          </w:tcPr>
          <w:p w:rsidR="00170294" w:rsidRPr="00AB0BA2" w:rsidRDefault="00170294" w:rsidP="00083B9E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170294" w:rsidRPr="00AB0BA2" w:rsidRDefault="00170294" w:rsidP="00083B9E">
            <w:pPr>
              <w:jc w:val="center"/>
            </w:pPr>
            <w:r>
              <w:t>70</w:t>
            </w:r>
          </w:p>
        </w:tc>
        <w:tc>
          <w:tcPr>
            <w:tcW w:w="1262" w:type="dxa"/>
          </w:tcPr>
          <w:p w:rsidR="00170294" w:rsidRPr="00AB0BA2" w:rsidRDefault="00170294" w:rsidP="00170294">
            <w:pPr>
              <w:ind w:firstLine="35"/>
              <w:jc w:val="center"/>
            </w:pPr>
            <w:r>
              <w:t>+5</w:t>
            </w:r>
          </w:p>
        </w:tc>
      </w:tr>
    </w:tbl>
    <w:p w:rsidR="008C719E" w:rsidRPr="00B14C19" w:rsidRDefault="008C719E" w:rsidP="00B14C19">
      <w:pPr>
        <w:ind w:firstLine="567"/>
        <w:jc w:val="both"/>
        <w:rPr>
          <w:sz w:val="28"/>
          <w:szCs w:val="28"/>
        </w:rPr>
      </w:pPr>
      <w:r w:rsidRPr="008C719E">
        <w:rPr>
          <w:sz w:val="28"/>
          <w:szCs w:val="28"/>
        </w:rPr>
        <w:t>Ученики школы приняли участие в конкурсных мероприятиях в г.г Тулуне, Саянске</w:t>
      </w:r>
      <w:r w:rsidR="00616A25">
        <w:rPr>
          <w:sz w:val="28"/>
          <w:szCs w:val="28"/>
        </w:rPr>
        <w:t>,</w:t>
      </w:r>
      <w:r w:rsidRPr="008C719E">
        <w:rPr>
          <w:sz w:val="28"/>
          <w:szCs w:val="28"/>
        </w:rPr>
        <w:t xml:space="preserve"> </w:t>
      </w:r>
      <w:r w:rsidR="00616A25">
        <w:rPr>
          <w:sz w:val="28"/>
          <w:szCs w:val="28"/>
        </w:rPr>
        <w:t>Всероссийских молодежных Дельфийских играх в г. Владивостоке.</w:t>
      </w:r>
    </w:p>
    <w:p w:rsidR="00CE139B" w:rsidRPr="00EA7865" w:rsidRDefault="00EA7865" w:rsidP="00EA7865">
      <w:pPr>
        <w:jc w:val="both"/>
        <w:rPr>
          <w:b/>
          <w:i/>
          <w:sz w:val="28"/>
          <w:szCs w:val="28"/>
        </w:rPr>
      </w:pPr>
      <w:proofErr w:type="gramStart"/>
      <w:r w:rsidRPr="00EA7865">
        <w:rPr>
          <w:b/>
          <w:i/>
          <w:sz w:val="28"/>
          <w:szCs w:val="28"/>
        </w:rPr>
        <w:t>Кадровая</w:t>
      </w:r>
      <w:proofErr w:type="gramEnd"/>
      <w:r w:rsidRPr="00EA7865">
        <w:rPr>
          <w:b/>
          <w:i/>
          <w:sz w:val="28"/>
          <w:szCs w:val="28"/>
        </w:rPr>
        <w:t xml:space="preserve"> работа в учреждениях культуры:</w:t>
      </w:r>
    </w:p>
    <w:p w:rsidR="00EA7865" w:rsidRDefault="00EA7865" w:rsidP="00EA7865">
      <w:pPr>
        <w:ind w:firstLine="567"/>
        <w:jc w:val="both"/>
        <w:rPr>
          <w:sz w:val="28"/>
          <w:szCs w:val="28"/>
        </w:rPr>
      </w:pPr>
      <w:r w:rsidRPr="00EA7865">
        <w:rPr>
          <w:sz w:val="28"/>
          <w:szCs w:val="28"/>
        </w:rPr>
        <w:t xml:space="preserve">- в 2018 году поступили в ВУЗы и СУЗы культуры </w:t>
      </w:r>
      <w:r w:rsidR="00275ECD">
        <w:rPr>
          <w:sz w:val="28"/>
          <w:szCs w:val="28"/>
        </w:rPr>
        <w:t>3 специалиста</w:t>
      </w:r>
      <w:r w:rsidRPr="00EA7865">
        <w:rPr>
          <w:sz w:val="28"/>
          <w:szCs w:val="28"/>
        </w:rPr>
        <w:t>;</w:t>
      </w:r>
    </w:p>
    <w:p w:rsidR="00EA7865" w:rsidRDefault="00EA7865" w:rsidP="00EA7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областные мероприятия по повышению квалификации (курсы, семинары – практикумы) прошли 39 человек;</w:t>
      </w:r>
    </w:p>
    <w:p w:rsidR="00EA7865" w:rsidRPr="00EA7865" w:rsidRDefault="00EA7865" w:rsidP="00EA7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МКУК «Межпоселенческий организационно-методический центр» Тулунского муниципального района, МКУК «Межпоселенческий дворец культуры «Прометей» проведены мастер-классы для работников сельских учреждений культуры по хореографиии, вокалу, театральному жанру, мастер-классы для мастеров ДПИ – фоамирам, лозоплетение, сухое и мокрое валяние из шерсти, работа с пластическими материалами.</w:t>
      </w:r>
    </w:p>
    <w:p w:rsidR="00EA7865" w:rsidRPr="00EA7865" w:rsidRDefault="00EA7865" w:rsidP="00EA7865">
      <w:pPr>
        <w:ind w:firstLine="567"/>
        <w:jc w:val="both"/>
        <w:rPr>
          <w:b/>
          <w:sz w:val="28"/>
          <w:szCs w:val="28"/>
        </w:rPr>
      </w:pPr>
    </w:p>
    <w:p w:rsidR="00F0037F" w:rsidRPr="007E337E" w:rsidRDefault="00F0037F" w:rsidP="00B14C19">
      <w:pPr>
        <w:ind w:left="568"/>
        <w:jc w:val="center"/>
        <w:rPr>
          <w:b/>
          <w:sz w:val="28"/>
          <w:szCs w:val="28"/>
        </w:rPr>
      </w:pPr>
      <w:r w:rsidRPr="009E2DDC">
        <w:rPr>
          <w:b/>
          <w:sz w:val="28"/>
          <w:szCs w:val="28"/>
        </w:rPr>
        <w:t>Молодежная политика</w:t>
      </w:r>
    </w:p>
    <w:p w:rsidR="00F0037F" w:rsidRDefault="00F0037F" w:rsidP="00F003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7E">
        <w:rPr>
          <w:rFonts w:ascii="Times New Roman" w:hAnsi="Times New Roman" w:cs="Times New Roman"/>
          <w:sz w:val="28"/>
          <w:szCs w:val="28"/>
        </w:rPr>
        <w:t>Система работы по патриотическому воспитанию граждан Тулунского района является одним из основных направлений реализации государственной молодёжной политики в Тулунском районе.</w:t>
      </w:r>
      <w:r w:rsidR="00DE28F4">
        <w:rPr>
          <w:rFonts w:ascii="Times New Roman" w:hAnsi="Times New Roman" w:cs="Times New Roman"/>
          <w:sz w:val="28"/>
          <w:szCs w:val="28"/>
        </w:rPr>
        <w:t xml:space="preserve"> Проведены т</w:t>
      </w:r>
      <w:r w:rsidRPr="007E337E">
        <w:rPr>
          <w:rFonts w:ascii="Times New Roman" w:hAnsi="Times New Roman" w:cs="Times New Roman"/>
          <w:sz w:val="28"/>
          <w:szCs w:val="28"/>
        </w:rPr>
        <w:t xml:space="preserve">радиционные  </w:t>
      </w:r>
      <w:r w:rsidRPr="007E337E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DE28F4">
        <w:rPr>
          <w:rFonts w:ascii="Times New Roman" w:hAnsi="Times New Roman" w:cs="Times New Roman"/>
          <w:sz w:val="28"/>
          <w:szCs w:val="28"/>
        </w:rPr>
        <w:t xml:space="preserve">: </w:t>
      </w:r>
      <w:r w:rsidRPr="007E337E">
        <w:rPr>
          <w:rFonts w:ascii="Times New Roman" w:hAnsi="Times New Roman" w:cs="Times New Roman"/>
          <w:sz w:val="28"/>
          <w:szCs w:val="28"/>
        </w:rPr>
        <w:t xml:space="preserve"> районная  акция «Георгиевская ленточка»,  акция  «Порядок во всем», формирование реестра памятников «Мы помним». С целью гражданского становление молодых людей и повышения престижа военной службы, формирования навыков необходимых при действиях в чрезвычайных ситуациях и экстремальных условиях  среди учащихся общеобразовательных школ района в 201</w:t>
      </w:r>
      <w:r w:rsidR="00346AAA">
        <w:rPr>
          <w:rFonts w:ascii="Times New Roman" w:hAnsi="Times New Roman" w:cs="Times New Roman"/>
          <w:sz w:val="28"/>
          <w:szCs w:val="28"/>
        </w:rPr>
        <w:t>8</w:t>
      </w:r>
      <w:r w:rsidRPr="007E337E">
        <w:rPr>
          <w:rFonts w:ascii="Times New Roman" w:hAnsi="Times New Roman" w:cs="Times New Roman"/>
          <w:sz w:val="28"/>
          <w:szCs w:val="28"/>
        </w:rPr>
        <w:t xml:space="preserve"> году на базе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7E337E">
        <w:rPr>
          <w:rFonts w:ascii="Times New Roman" w:hAnsi="Times New Roman" w:cs="Times New Roman"/>
          <w:sz w:val="28"/>
          <w:szCs w:val="28"/>
        </w:rPr>
        <w:t>Алгатуйской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37E">
        <w:rPr>
          <w:rFonts w:ascii="Times New Roman" w:hAnsi="Times New Roman" w:cs="Times New Roman"/>
          <w:sz w:val="28"/>
          <w:szCs w:val="28"/>
        </w:rPr>
        <w:t xml:space="preserve"> проведена военно-</w:t>
      </w:r>
      <w:r>
        <w:rPr>
          <w:rFonts w:ascii="Times New Roman" w:hAnsi="Times New Roman" w:cs="Times New Roman"/>
          <w:sz w:val="28"/>
          <w:szCs w:val="28"/>
        </w:rPr>
        <w:t>патриотическая игра «Зарница», в которой принял</w:t>
      </w:r>
      <w:r w:rsidR="00346A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7E337E">
        <w:rPr>
          <w:rFonts w:ascii="Times New Roman" w:hAnsi="Times New Roman" w:cs="Times New Roman"/>
          <w:sz w:val="28"/>
          <w:szCs w:val="28"/>
        </w:rPr>
        <w:t>учащи</w:t>
      </w:r>
      <w:r w:rsidR="00346AAA">
        <w:rPr>
          <w:rFonts w:ascii="Times New Roman" w:hAnsi="Times New Roman" w:cs="Times New Roman"/>
          <w:sz w:val="28"/>
          <w:szCs w:val="28"/>
        </w:rPr>
        <w:t>еся</w:t>
      </w:r>
      <w:r w:rsidRPr="007E337E">
        <w:rPr>
          <w:rFonts w:ascii="Times New Roman" w:hAnsi="Times New Roman" w:cs="Times New Roman"/>
          <w:sz w:val="28"/>
          <w:szCs w:val="28"/>
        </w:rPr>
        <w:t xml:space="preserve"> 1</w:t>
      </w:r>
      <w:r w:rsidR="00346AAA">
        <w:rPr>
          <w:rFonts w:ascii="Times New Roman" w:hAnsi="Times New Roman" w:cs="Times New Roman"/>
          <w:sz w:val="28"/>
          <w:szCs w:val="28"/>
        </w:rPr>
        <w:t>6</w:t>
      </w:r>
      <w:r w:rsidRPr="007E337E">
        <w:rPr>
          <w:rFonts w:ascii="Times New Roman" w:hAnsi="Times New Roman" w:cs="Times New Roman"/>
          <w:sz w:val="28"/>
          <w:szCs w:val="28"/>
        </w:rPr>
        <w:t xml:space="preserve">  школ района.</w:t>
      </w:r>
      <w:r w:rsidR="00346AAA">
        <w:rPr>
          <w:rFonts w:ascii="Times New Roman" w:hAnsi="Times New Roman" w:cs="Times New Roman"/>
          <w:sz w:val="28"/>
          <w:szCs w:val="28"/>
        </w:rPr>
        <w:t xml:space="preserve"> В рамках проведения «Зарницы» состоялось посвящение в ряды Юнармейцев 40 школьников.</w:t>
      </w:r>
    </w:p>
    <w:p w:rsidR="0022012D" w:rsidRDefault="0022012D" w:rsidP="00F003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 лет проводится областная акция «Снежный десант». В 2018 году акция прошла на территории 6 сельских поселений. В рамках акции волонтеры оказывали помощь ветеранам, инвалидам, работали с детьми «группы риска», проводили концерты для населения.</w:t>
      </w:r>
    </w:p>
    <w:p w:rsidR="00F0037F" w:rsidRPr="007E337E" w:rsidRDefault="006C4E0E" w:rsidP="00F00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037F" w:rsidRPr="007E337E">
        <w:rPr>
          <w:sz w:val="28"/>
          <w:szCs w:val="28"/>
        </w:rPr>
        <w:t xml:space="preserve"> целью оздоровления, занятости детей и подростков района в 201</w:t>
      </w:r>
      <w:r>
        <w:rPr>
          <w:sz w:val="28"/>
          <w:szCs w:val="28"/>
        </w:rPr>
        <w:t>8</w:t>
      </w:r>
      <w:r w:rsidR="00F0037F" w:rsidRPr="007E337E">
        <w:rPr>
          <w:sz w:val="28"/>
          <w:szCs w:val="28"/>
        </w:rPr>
        <w:t xml:space="preserve"> год</w:t>
      </w:r>
      <w:r w:rsidR="00F0037F">
        <w:rPr>
          <w:sz w:val="28"/>
          <w:szCs w:val="28"/>
        </w:rPr>
        <w:t>у</w:t>
      </w:r>
      <w:r w:rsidR="00F0037F" w:rsidRPr="007E337E">
        <w:rPr>
          <w:sz w:val="28"/>
          <w:szCs w:val="28"/>
        </w:rPr>
        <w:t xml:space="preserve">  были направлены в ВДЦ «Орленок», «Океан», «Артек» - </w:t>
      </w:r>
      <w:r>
        <w:rPr>
          <w:sz w:val="28"/>
          <w:szCs w:val="28"/>
        </w:rPr>
        <w:t>3</w:t>
      </w:r>
      <w:r w:rsidR="00F0037F">
        <w:rPr>
          <w:sz w:val="28"/>
          <w:szCs w:val="28"/>
        </w:rPr>
        <w:t xml:space="preserve"> </w:t>
      </w:r>
      <w:r w:rsidR="00F0037F" w:rsidRPr="007E337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F0037F" w:rsidRPr="007E337E">
        <w:rPr>
          <w:sz w:val="28"/>
          <w:szCs w:val="28"/>
        </w:rPr>
        <w:t>. Так же ежегодно Министерство молодежной политик</w:t>
      </w:r>
      <w:r w:rsidR="00F0037F">
        <w:rPr>
          <w:sz w:val="28"/>
          <w:szCs w:val="28"/>
        </w:rPr>
        <w:t>и</w:t>
      </w:r>
      <w:r w:rsidR="00F0037F" w:rsidRPr="007E337E">
        <w:rPr>
          <w:sz w:val="28"/>
          <w:szCs w:val="28"/>
        </w:rPr>
        <w:t xml:space="preserve"> Иркутской области  предоставляет путевки в областные лагеря. В 2</w:t>
      </w:r>
      <w:r w:rsidR="00F0037F">
        <w:rPr>
          <w:sz w:val="28"/>
          <w:szCs w:val="28"/>
        </w:rPr>
        <w:t xml:space="preserve">017 </w:t>
      </w:r>
      <w:r w:rsidR="00F0037F" w:rsidRPr="007E337E">
        <w:rPr>
          <w:sz w:val="28"/>
          <w:szCs w:val="28"/>
        </w:rPr>
        <w:t>год</w:t>
      </w:r>
      <w:r w:rsidR="00F0037F">
        <w:rPr>
          <w:sz w:val="28"/>
          <w:szCs w:val="28"/>
        </w:rPr>
        <w:t>у</w:t>
      </w:r>
      <w:r w:rsidR="00F0037F" w:rsidRPr="007E337E">
        <w:rPr>
          <w:sz w:val="28"/>
          <w:szCs w:val="28"/>
        </w:rPr>
        <w:t xml:space="preserve">  подростки побывали в лагер</w:t>
      </w:r>
      <w:r w:rsidR="00F0037F">
        <w:rPr>
          <w:sz w:val="28"/>
          <w:szCs w:val="28"/>
        </w:rPr>
        <w:t>е</w:t>
      </w:r>
      <w:r w:rsidR="00F0037F" w:rsidRPr="007E337E">
        <w:rPr>
          <w:sz w:val="28"/>
          <w:szCs w:val="28"/>
        </w:rPr>
        <w:t xml:space="preserve"> «Содружество»  - </w:t>
      </w:r>
      <w:r>
        <w:rPr>
          <w:sz w:val="28"/>
          <w:szCs w:val="28"/>
        </w:rPr>
        <w:t>5</w:t>
      </w:r>
      <w:r w:rsidR="00F0037F" w:rsidRPr="007E337E">
        <w:rPr>
          <w:sz w:val="28"/>
          <w:szCs w:val="28"/>
        </w:rPr>
        <w:t xml:space="preserve"> человек</w:t>
      </w:r>
      <w:r w:rsidR="00F0037F">
        <w:rPr>
          <w:sz w:val="28"/>
          <w:szCs w:val="28"/>
        </w:rPr>
        <w:t>.</w:t>
      </w:r>
    </w:p>
    <w:p w:rsidR="00F0037F" w:rsidRPr="007E337E" w:rsidRDefault="00F0037F" w:rsidP="00F0037F">
      <w:pPr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 Наиболее распространенной формой молодежных и детских общественных объединений является общественная организация. На сегодняшний день в Тулунском районе такая организация существует – это молодежная и детская общественная организация «СПЕКТР». Сегодня организация «СПЕКТР» включает в себя 1</w:t>
      </w:r>
      <w:r w:rsidR="00353183">
        <w:rPr>
          <w:sz w:val="28"/>
          <w:szCs w:val="28"/>
        </w:rPr>
        <w:t>4</w:t>
      </w:r>
      <w:r w:rsidRPr="007E337E">
        <w:rPr>
          <w:sz w:val="28"/>
          <w:szCs w:val="28"/>
        </w:rPr>
        <w:t xml:space="preserve"> филиалов.</w:t>
      </w:r>
    </w:p>
    <w:p w:rsidR="00F0037F" w:rsidRPr="007E337E" w:rsidRDefault="00F0037F" w:rsidP="00F0037F">
      <w:pPr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Много внимания уделяется работе по профилактике асоциальных явлений. Ежегодно в феврале месяце на базе МДК «Прометей» проводится слет филиалов молодежной и детской общественной организации Тулунского муниципального района «СПЕКТР».  </w:t>
      </w:r>
    </w:p>
    <w:p w:rsidR="00F0037F" w:rsidRPr="007E337E" w:rsidRDefault="00F0037F" w:rsidP="00F0037F">
      <w:pPr>
        <w:suppressAutoHyphens/>
        <w:ind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С целью развития и пропаганды добровольческого движения в районе, </w:t>
      </w:r>
      <w:r w:rsidR="00353183">
        <w:rPr>
          <w:sz w:val="28"/>
          <w:szCs w:val="28"/>
        </w:rPr>
        <w:t>124 воспитанникам</w:t>
      </w:r>
      <w:r w:rsidRPr="007E337E">
        <w:rPr>
          <w:sz w:val="28"/>
          <w:szCs w:val="28"/>
        </w:rPr>
        <w:t xml:space="preserve"> МиДОО «СПЕКТР» вручены «Личные книжки волонтеров» для фиксации их добровольческого стажа. </w:t>
      </w:r>
    </w:p>
    <w:p w:rsidR="00F0037F" w:rsidRPr="00AD1EE2" w:rsidRDefault="00F0037F" w:rsidP="00F0037F">
      <w:pPr>
        <w:ind w:right="-35" w:firstLine="567"/>
        <w:jc w:val="both"/>
        <w:rPr>
          <w:bCs/>
          <w:sz w:val="28"/>
          <w:szCs w:val="28"/>
        </w:rPr>
      </w:pPr>
      <w:r w:rsidRPr="007E337E">
        <w:rPr>
          <w:bCs/>
          <w:sz w:val="28"/>
          <w:szCs w:val="28"/>
        </w:rPr>
        <w:t>Наиболее интересным решением, направленным на формирование негативного отношения общества к наркотическим и психотропным веществам на территории Тулунского муниципального района следует считать организацию и проведение информационно-просветительской акции «Быть здоровым - это модно!». Совместные выезды субъектов профилактики  в села района организуются в течени</w:t>
      </w:r>
      <w:r>
        <w:rPr>
          <w:bCs/>
          <w:sz w:val="28"/>
          <w:szCs w:val="28"/>
        </w:rPr>
        <w:t>е</w:t>
      </w:r>
      <w:r w:rsidRPr="007E337E">
        <w:rPr>
          <w:bCs/>
          <w:sz w:val="28"/>
          <w:szCs w:val="28"/>
        </w:rPr>
        <w:t xml:space="preserve"> 1</w:t>
      </w:r>
      <w:r w:rsidR="00353183">
        <w:rPr>
          <w:bCs/>
          <w:sz w:val="28"/>
          <w:szCs w:val="28"/>
        </w:rPr>
        <w:t>7</w:t>
      </w:r>
      <w:r w:rsidRPr="007E337E">
        <w:rPr>
          <w:bCs/>
          <w:sz w:val="28"/>
          <w:szCs w:val="28"/>
        </w:rPr>
        <w:t xml:space="preserve"> лет. </w:t>
      </w:r>
      <w:r w:rsidRPr="00AD1EE2">
        <w:rPr>
          <w:bCs/>
          <w:sz w:val="28"/>
          <w:szCs w:val="28"/>
        </w:rPr>
        <w:t>Акция за 201</w:t>
      </w:r>
      <w:r w:rsidR="00353183">
        <w:rPr>
          <w:bCs/>
          <w:sz w:val="28"/>
          <w:szCs w:val="28"/>
        </w:rPr>
        <w:t>8</w:t>
      </w:r>
      <w:r w:rsidRPr="00AD1EE2">
        <w:rPr>
          <w:bCs/>
          <w:sz w:val="28"/>
          <w:szCs w:val="28"/>
        </w:rPr>
        <w:t xml:space="preserve"> год прошла в шести сельских поселениях. Во время ее проведения   волонтёрами были распространены листовки,  проведены тренинги, прошли конкурсы рисунков, буклетов и социальных видеороликов, так же  проводились беседы, лекции  по профилактике социально-негативных явлений (</w:t>
      </w:r>
      <w:r>
        <w:rPr>
          <w:bCs/>
          <w:sz w:val="28"/>
          <w:szCs w:val="28"/>
        </w:rPr>
        <w:t>н</w:t>
      </w:r>
      <w:r w:rsidRPr="00AD1EE2">
        <w:rPr>
          <w:bCs/>
          <w:sz w:val="28"/>
          <w:szCs w:val="28"/>
        </w:rPr>
        <w:t>аркомания, токсикомания, алкоголизм, пр</w:t>
      </w:r>
      <w:r>
        <w:rPr>
          <w:bCs/>
          <w:sz w:val="28"/>
          <w:szCs w:val="28"/>
        </w:rPr>
        <w:t xml:space="preserve">авонарушение, ВИЧ и СПИД).  </w:t>
      </w:r>
      <w:r w:rsidR="00353183">
        <w:rPr>
          <w:bCs/>
          <w:sz w:val="28"/>
          <w:szCs w:val="28"/>
        </w:rPr>
        <w:t xml:space="preserve">Во время проведения Слета общественных организаций «Территория общения» </w:t>
      </w:r>
      <w:r w:rsidRPr="00AD1EE2">
        <w:rPr>
          <w:bCs/>
          <w:sz w:val="28"/>
          <w:szCs w:val="28"/>
        </w:rPr>
        <w:t>состоялось торжественное подведение итогов, где были названы победители конкурсов акции за 201</w:t>
      </w:r>
      <w:r w:rsidR="00353183">
        <w:rPr>
          <w:bCs/>
          <w:sz w:val="28"/>
          <w:szCs w:val="28"/>
        </w:rPr>
        <w:t>7</w:t>
      </w:r>
      <w:r w:rsidRPr="00AD1EE2">
        <w:rPr>
          <w:bCs/>
          <w:sz w:val="28"/>
          <w:szCs w:val="28"/>
        </w:rPr>
        <w:t>-201</w:t>
      </w:r>
      <w:r w:rsidR="00353183">
        <w:rPr>
          <w:bCs/>
          <w:sz w:val="28"/>
          <w:szCs w:val="28"/>
        </w:rPr>
        <w:t>8</w:t>
      </w:r>
      <w:r w:rsidRPr="00AD1EE2">
        <w:rPr>
          <w:bCs/>
          <w:sz w:val="28"/>
          <w:szCs w:val="28"/>
        </w:rPr>
        <w:t xml:space="preserve"> </w:t>
      </w:r>
      <w:r w:rsidRPr="00AD1EE2">
        <w:rPr>
          <w:bCs/>
          <w:sz w:val="28"/>
          <w:szCs w:val="28"/>
        </w:rPr>
        <w:lastRenderedPageBreak/>
        <w:t>учебный год. Все победители отмечены грамотами и памятными призами. Так же состоялось награждение финалистов районного конкурса «</w:t>
      </w:r>
      <w:r w:rsidR="00353183">
        <w:rPr>
          <w:bCs/>
          <w:sz w:val="28"/>
          <w:szCs w:val="28"/>
        </w:rPr>
        <w:t>Добрая воля</w:t>
      </w:r>
      <w:r w:rsidRPr="00AD1EE2">
        <w:rPr>
          <w:bCs/>
          <w:sz w:val="28"/>
          <w:szCs w:val="28"/>
        </w:rPr>
        <w:t xml:space="preserve">», проходившего в рамках </w:t>
      </w:r>
      <w:r w:rsidR="00353183">
        <w:rPr>
          <w:bCs/>
          <w:sz w:val="28"/>
          <w:szCs w:val="28"/>
        </w:rPr>
        <w:t xml:space="preserve">Всероссийского Года волонтера. </w:t>
      </w:r>
      <w:r w:rsidRPr="00AD1EE2">
        <w:rPr>
          <w:bCs/>
          <w:sz w:val="28"/>
          <w:szCs w:val="28"/>
        </w:rPr>
        <w:t xml:space="preserve"> </w:t>
      </w:r>
    </w:p>
    <w:p w:rsidR="00F0037F" w:rsidRPr="00AD1EE2" w:rsidRDefault="00F0037F" w:rsidP="00F0037F">
      <w:pPr>
        <w:ind w:right="-35" w:firstLine="567"/>
        <w:jc w:val="both"/>
        <w:rPr>
          <w:bCs/>
          <w:sz w:val="28"/>
          <w:szCs w:val="28"/>
        </w:rPr>
      </w:pPr>
      <w:r w:rsidRPr="00AD1EE2">
        <w:rPr>
          <w:bCs/>
          <w:sz w:val="28"/>
          <w:szCs w:val="28"/>
        </w:rPr>
        <w:t>В  201</w:t>
      </w:r>
      <w:r w:rsidR="00027A63">
        <w:rPr>
          <w:bCs/>
          <w:sz w:val="28"/>
          <w:szCs w:val="28"/>
        </w:rPr>
        <w:t>8</w:t>
      </w:r>
      <w:r w:rsidRPr="00AD1EE2">
        <w:rPr>
          <w:bCs/>
          <w:sz w:val="28"/>
          <w:szCs w:val="28"/>
        </w:rPr>
        <w:t xml:space="preserve"> году марафон </w:t>
      </w:r>
      <w:r w:rsidR="00027A63">
        <w:rPr>
          <w:bCs/>
          <w:sz w:val="28"/>
          <w:szCs w:val="28"/>
        </w:rPr>
        <w:t xml:space="preserve">«Жизнь на яркой стороне» </w:t>
      </w:r>
      <w:r w:rsidRPr="00AD1EE2">
        <w:rPr>
          <w:bCs/>
          <w:sz w:val="28"/>
          <w:szCs w:val="28"/>
        </w:rPr>
        <w:t>включал в себя ряд профилактических мероприятий: Всемирный день Здоровья на территории Тулунского муниципального района; акция «Стоп – ВИЧ!», в рамках Всемирного дня памяти погибших от СПИДа; акция «Вредным привычкам – НЕТ!», в рамках международного дня борьбы с наркоманией и незаконным оборотом наркотиков; районный флэш-моб «Я выбираю спорт»; районные спортивные соревнования в рамках Дня физкультурника; акция «</w:t>
      </w:r>
      <w:r w:rsidR="00027A63">
        <w:rPr>
          <w:bCs/>
          <w:sz w:val="28"/>
          <w:szCs w:val="28"/>
        </w:rPr>
        <w:t>Трезвая Россия</w:t>
      </w:r>
      <w:r w:rsidRPr="00AD1EE2">
        <w:rPr>
          <w:bCs/>
          <w:sz w:val="28"/>
          <w:szCs w:val="28"/>
        </w:rPr>
        <w:t>». Исполнителем региональной системы профилактики наркомании ОГКУ «ЦПН» на территории Тулунского района разработаны методические рекомендации и проведены консультации для руководителей и волонтеров МиДОО «СПЕКТР» по проведению этих мероприятий.</w:t>
      </w:r>
    </w:p>
    <w:p w:rsidR="00027A63" w:rsidRDefault="00F0037F" w:rsidP="00F0037F">
      <w:pPr>
        <w:ind w:right="-35" w:firstLine="567"/>
        <w:jc w:val="both"/>
        <w:rPr>
          <w:bCs/>
          <w:sz w:val="28"/>
          <w:szCs w:val="28"/>
        </w:rPr>
      </w:pPr>
      <w:r w:rsidRPr="00AD1EE2">
        <w:rPr>
          <w:bCs/>
          <w:sz w:val="28"/>
          <w:szCs w:val="28"/>
        </w:rPr>
        <w:t xml:space="preserve">В рамках реализации антинаркотических профилактических мероприятий с </w:t>
      </w:r>
      <w:proofErr w:type="gramStart"/>
      <w:r w:rsidRPr="00AD1EE2">
        <w:rPr>
          <w:bCs/>
          <w:sz w:val="28"/>
          <w:szCs w:val="28"/>
        </w:rPr>
        <w:t>обучающимися</w:t>
      </w:r>
      <w:proofErr w:type="gramEnd"/>
      <w:r w:rsidRPr="00AD1EE2">
        <w:rPr>
          <w:bCs/>
          <w:sz w:val="28"/>
          <w:szCs w:val="28"/>
        </w:rPr>
        <w:t xml:space="preserve"> в Тулунском районе в общеобразовательных учреждениях  </w:t>
      </w:r>
      <w:r w:rsidR="00027A63">
        <w:rPr>
          <w:bCs/>
          <w:sz w:val="28"/>
          <w:szCs w:val="28"/>
        </w:rPr>
        <w:t xml:space="preserve">продолжают </w:t>
      </w:r>
      <w:r w:rsidRPr="00AD1EE2">
        <w:rPr>
          <w:bCs/>
          <w:sz w:val="28"/>
          <w:szCs w:val="28"/>
        </w:rPr>
        <w:t>функционир</w:t>
      </w:r>
      <w:r w:rsidR="00027A63">
        <w:rPr>
          <w:bCs/>
          <w:sz w:val="28"/>
          <w:szCs w:val="28"/>
        </w:rPr>
        <w:t>овать</w:t>
      </w:r>
      <w:r w:rsidRPr="00AD1EE2">
        <w:rPr>
          <w:bCs/>
          <w:sz w:val="28"/>
          <w:szCs w:val="28"/>
        </w:rPr>
        <w:t xml:space="preserve"> 29 наркопостов. В течение отчетного периода 201</w:t>
      </w:r>
      <w:r w:rsidR="00027A63">
        <w:rPr>
          <w:bCs/>
          <w:sz w:val="28"/>
          <w:szCs w:val="28"/>
        </w:rPr>
        <w:t>8</w:t>
      </w:r>
      <w:r w:rsidRPr="00AD1EE2">
        <w:rPr>
          <w:bCs/>
          <w:sz w:val="28"/>
          <w:szCs w:val="28"/>
        </w:rPr>
        <w:t xml:space="preserve"> года  исполнителем региональной системы в ходе проведения акции «Быть здоровым – это модно!» и выездов социально-мобильной помощи осуществлялась работа с руководителями наркопостов с целью оказания им консультативно - методической помощи. </w:t>
      </w:r>
    </w:p>
    <w:p w:rsidR="00027A63" w:rsidRDefault="00F0037F" w:rsidP="00F0037F">
      <w:pPr>
        <w:ind w:right="-35" w:firstLine="567"/>
        <w:jc w:val="both"/>
        <w:rPr>
          <w:sz w:val="28"/>
          <w:szCs w:val="28"/>
          <w:lang w:eastAsia="zh-CN" w:bidi="hi-IN"/>
        </w:rPr>
      </w:pPr>
      <w:r w:rsidRPr="00AD1EE2">
        <w:rPr>
          <w:bCs/>
          <w:sz w:val="28"/>
          <w:szCs w:val="28"/>
        </w:rPr>
        <w:t>В рамках летней оздоровительной компании  на территориях  школ были проведены профилактические мероприятия в формате тренингов, кинолекториев и профилактических бесед. Всего за июнь месяц было проведено 1</w:t>
      </w:r>
      <w:r w:rsidR="00027A63">
        <w:rPr>
          <w:bCs/>
          <w:sz w:val="28"/>
          <w:szCs w:val="28"/>
        </w:rPr>
        <w:t>5</w:t>
      </w:r>
      <w:r w:rsidRPr="00AD1EE2">
        <w:rPr>
          <w:bCs/>
          <w:sz w:val="28"/>
          <w:szCs w:val="28"/>
        </w:rPr>
        <w:t xml:space="preserve"> мероприятий, где было охвачено – </w:t>
      </w:r>
      <w:r w:rsidR="00027A63">
        <w:rPr>
          <w:bCs/>
          <w:sz w:val="28"/>
          <w:szCs w:val="28"/>
        </w:rPr>
        <w:t>680</w:t>
      </w:r>
      <w:r w:rsidRPr="00AD1EE2">
        <w:rPr>
          <w:bCs/>
          <w:sz w:val="28"/>
          <w:szCs w:val="28"/>
        </w:rPr>
        <w:t xml:space="preserve"> участников летней оздоровительной площадки. </w:t>
      </w:r>
      <w:r w:rsidRPr="007E337E">
        <w:rPr>
          <w:sz w:val="28"/>
          <w:szCs w:val="28"/>
          <w:lang w:eastAsia="zh-CN" w:bidi="hi-IN"/>
        </w:rPr>
        <w:t>С целью оказания своевременной помощи детям категории «группы</w:t>
      </w:r>
      <w:r>
        <w:rPr>
          <w:sz w:val="28"/>
          <w:szCs w:val="28"/>
          <w:lang w:eastAsia="zh-CN" w:bidi="hi-IN"/>
        </w:rPr>
        <w:t xml:space="preserve"> </w:t>
      </w:r>
      <w:r w:rsidRPr="007E337E">
        <w:rPr>
          <w:sz w:val="28"/>
          <w:szCs w:val="28"/>
          <w:lang w:eastAsia="zh-CN" w:bidi="hi-IN"/>
        </w:rPr>
        <w:t xml:space="preserve">риска» выстроена  индивидуальная профилактическая работа с данной категорией лиц. К профилактической работе привлечены  </w:t>
      </w:r>
      <w:r w:rsidRPr="007E337E">
        <w:rPr>
          <w:color w:val="000000"/>
          <w:sz w:val="28"/>
          <w:szCs w:val="28"/>
          <w:shd w:val="clear" w:color="auto" w:fill="FFFFFF"/>
        </w:rPr>
        <w:t>субъекты  системы профилактики (</w:t>
      </w:r>
      <w:r w:rsidRPr="007E337E">
        <w:rPr>
          <w:sz w:val="28"/>
          <w:szCs w:val="28"/>
          <w:lang w:eastAsia="zh-CN" w:bidi="hi-IN"/>
        </w:rPr>
        <w:t xml:space="preserve">исполнитель региональной системы по профилактике наркомании, сотрудники ОДН, специалисты наркологического кабинета, психологи школ и т.д.). </w:t>
      </w:r>
    </w:p>
    <w:p w:rsidR="00F0037F" w:rsidRDefault="00F0037F" w:rsidP="00F0037F">
      <w:pPr>
        <w:ind w:right="-35" w:firstLine="567"/>
        <w:jc w:val="both"/>
        <w:rPr>
          <w:sz w:val="28"/>
          <w:szCs w:val="28"/>
        </w:rPr>
      </w:pPr>
      <w:r w:rsidRPr="007E337E">
        <w:rPr>
          <w:sz w:val="28"/>
          <w:szCs w:val="28"/>
        </w:rPr>
        <w:t xml:space="preserve">Регулярно ведется индивидуальная </w:t>
      </w:r>
      <w:r w:rsidR="00027A63">
        <w:rPr>
          <w:sz w:val="28"/>
          <w:szCs w:val="28"/>
        </w:rPr>
        <w:t xml:space="preserve">и групповая </w:t>
      </w:r>
      <w:r w:rsidRPr="007E337E">
        <w:rPr>
          <w:sz w:val="28"/>
          <w:szCs w:val="28"/>
        </w:rPr>
        <w:t>работ</w:t>
      </w:r>
      <w:r w:rsidR="00027A63">
        <w:rPr>
          <w:sz w:val="28"/>
          <w:szCs w:val="28"/>
        </w:rPr>
        <w:t>а</w:t>
      </w:r>
      <w:r w:rsidRPr="007E337E">
        <w:rPr>
          <w:sz w:val="28"/>
          <w:szCs w:val="28"/>
        </w:rPr>
        <w:t xml:space="preserve"> с родителями </w:t>
      </w:r>
      <w:r w:rsidR="00027A63">
        <w:rPr>
          <w:sz w:val="28"/>
          <w:szCs w:val="28"/>
        </w:rPr>
        <w:t>(</w:t>
      </w:r>
      <w:r w:rsidRPr="007E337E">
        <w:rPr>
          <w:sz w:val="28"/>
          <w:szCs w:val="28"/>
        </w:rPr>
        <w:t>законными представителями</w:t>
      </w:r>
      <w:r w:rsidR="00027A63">
        <w:rPr>
          <w:sz w:val="28"/>
          <w:szCs w:val="28"/>
        </w:rPr>
        <w:t>)</w:t>
      </w:r>
      <w:r w:rsidRPr="007E337E">
        <w:rPr>
          <w:sz w:val="28"/>
          <w:szCs w:val="28"/>
        </w:rPr>
        <w:t xml:space="preserve"> </w:t>
      </w:r>
      <w:r w:rsidR="00027A63">
        <w:rPr>
          <w:sz w:val="28"/>
          <w:szCs w:val="28"/>
        </w:rPr>
        <w:t xml:space="preserve">и </w:t>
      </w:r>
      <w:r w:rsidRPr="007E337E">
        <w:rPr>
          <w:sz w:val="28"/>
          <w:szCs w:val="28"/>
        </w:rPr>
        <w:t>подростк</w:t>
      </w:r>
      <w:r w:rsidR="00027A63">
        <w:rPr>
          <w:sz w:val="28"/>
          <w:szCs w:val="28"/>
        </w:rPr>
        <w:t>ами</w:t>
      </w:r>
      <w:r w:rsidRPr="007E337E">
        <w:rPr>
          <w:sz w:val="28"/>
          <w:szCs w:val="28"/>
        </w:rPr>
        <w:t xml:space="preserve"> «группы риска»</w:t>
      </w:r>
      <w:r w:rsidR="00027A63">
        <w:rPr>
          <w:sz w:val="28"/>
          <w:szCs w:val="28"/>
        </w:rPr>
        <w:t>,</w:t>
      </w:r>
      <w:r w:rsidRPr="007E337E">
        <w:rPr>
          <w:sz w:val="28"/>
          <w:szCs w:val="28"/>
        </w:rPr>
        <w:t xml:space="preserve"> даны рекомендации по вопросам семейного воспитания.</w:t>
      </w:r>
    </w:p>
    <w:p w:rsidR="00985A3C" w:rsidRDefault="00985A3C" w:rsidP="00985A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молодежный политики стал победителем регионального этапа Всероссийского конкурса «Волонтеры России», вышли в финал конкурса.</w:t>
      </w:r>
    </w:p>
    <w:p w:rsidR="00985A3C" w:rsidRDefault="00985A3C" w:rsidP="00985A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«Мы – волонтеры» МиДОО «СПЕКТР» вошел в число победителей конкурса грантов депутата Заксобрания Иркутской области Д. З. Баймашева. Полученные средства потрачены на приобретение формы для волонтеров организации (20 футболок с символикой МиДОО «СПЕКТР»).</w:t>
      </w:r>
    </w:p>
    <w:p w:rsidR="00985A3C" w:rsidRPr="007E337E" w:rsidRDefault="00985A3C" w:rsidP="00985A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по молодёжной политике – «Мы – волонтеры», «Азбука молодой семьи», «Быть здоровым – это модно!» и </w:t>
      </w:r>
      <w:r>
        <w:rPr>
          <w:rFonts w:ascii="Times New Roman" w:hAnsi="Times New Roman" w:cs="Times New Roman"/>
          <w:sz w:val="28"/>
          <w:szCs w:val="28"/>
        </w:rPr>
        <w:lastRenderedPageBreak/>
        <w:t>«Крепкое здоровье – крепкая страна», участвуют в конкурсе на получение нацинальной премии «Гражданская инициатива».</w:t>
      </w:r>
    </w:p>
    <w:p w:rsidR="00F0037F" w:rsidRDefault="00F0037F" w:rsidP="00F0037F">
      <w:pPr>
        <w:pStyle w:val="a3"/>
        <w:ind w:left="928"/>
        <w:rPr>
          <w:b/>
          <w:sz w:val="28"/>
          <w:szCs w:val="28"/>
        </w:rPr>
      </w:pPr>
    </w:p>
    <w:p w:rsidR="00F0037F" w:rsidRPr="00274FFF" w:rsidRDefault="00F0037F" w:rsidP="00F0037F">
      <w:pPr>
        <w:ind w:left="568"/>
        <w:jc w:val="center"/>
        <w:rPr>
          <w:b/>
          <w:sz w:val="28"/>
          <w:szCs w:val="28"/>
        </w:rPr>
      </w:pPr>
      <w:r w:rsidRPr="00274FFF">
        <w:rPr>
          <w:b/>
          <w:sz w:val="28"/>
          <w:szCs w:val="28"/>
        </w:rPr>
        <w:t>Физическая культура и спорт</w:t>
      </w:r>
    </w:p>
    <w:p w:rsidR="00F0037F" w:rsidRPr="00251882" w:rsidRDefault="00F0037F" w:rsidP="00F0037F">
      <w:pPr>
        <w:pStyle w:val="ab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51882">
        <w:rPr>
          <w:rFonts w:ascii="Times New Roman" w:hAnsi="Times New Roman"/>
          <w:sz w:val="28"/>
          <w:szCs w:val="28"/>
          <w:lang w:val="ru-RU"/>
        </w:rPr>
        <w:t xml:space="preserve">На протяжении последних пяти лет наблюдается  стабильная тенденция увеличения числа занимающихся физической культурой и спортом,  </w:t>
      </w:r>
      <w:r>
        <w:rPr>
          <w:rFonts w:ascii="Times New Roman" w:hAnsi="Times New Roman"/>
          <w:sz w:val="28"/>
          <w:szCs w:val="28"/>
          <w:lang w:val="ru-RU"/>
        </w:rPr>
        <w:t>в 2017 году – 6 204 человека, что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сос</w:t>
      </w:r>
      <w:r>
        <w:rPr>
          <w:rFonts w:ascii="Times New Roman" w:hAnsi="Times New Roman"/>
          <w:sz w:val="28"/>
          <w:szCs w:val="28"/>
          <w:lang w:val="ru-RU"/>
        </w:rPr>
        <w:t>тавило 25,5</w:t>
      </w:r>
      <w:r w:rsidRPr="00251882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. В сравнении с 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годом </w:t>
      </w:r>
      <w:r w:rsidRPr="00251882">
        <w:rPr>
          <w:rFonts w:ascii="Times New Roman" w:hAnsi="Times New Roman"/>
          <w:sz w:val="28"/>
          <w:szCs w:val="28"/>
          <w:lang w:val="ru-RU"/>
        </w:rPr>
        <w:t>общая численность занимающихся в спортивных секциях и кружках в районе -  5</w:t>
      </w:r>
      <w:r>
        <w:rPr>
          <w:rFonts w:ascii="Times New Roman" w:hAnsi="Times New Roman"/>
          <w:sz w:val="28"/>
          <w:szCs w:val="28"/>
        </w:rPr>
        <w:t> </w:t>
      </w:r>
      <w:r w:rsidRPr="00251882">
        <w:rPr>
          <w:rFonts w:ascii="Times New Roman" w:hAnsi="Times New Roman"/>
          <w:sz w:val="28"/>
          <w:szCs w:val="28"/>
          <w:lang w:val="ru-RU"/>
        </w:rPr>
        <w:t>709   человек, что составляло 23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51882">
        <w:rPr>
          <w:rFonts w:ascii="Times New Roman" w:hAnsi="Times New Roman"/>
          <w:sz w:val="28"/>
          <w:szCs w:val="28"/>
          <w:lang w:val="ru-RU"/>
        </w:rPr>
        <w:t>4%   от числа жителей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251882">
        <w:rPr>
          <w:rFonts w:ascii="Times New Roman" w:hAnsi="Times New Roman"/>
          <w:sz w:val="28"/>
          <w:szCs w:val="28"/>
          <w:lang w:val="ru-RU"/>
        </w:rPr>
        <w:t>, процент занимающихся вырос на 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51882">
        <w:rPr>
          <w:rFonts w:ascii="Times New Roman" w:hAnsi="Times New Roman"/>
          <w:sz w:val="28"/>
          <w:szCs w:val="28"/>
          <w:lang w:val="ru-RU"/>
        </w:rPr>
        <w:t>1 %.</w:t>
      </w:r>
      <w:r w:rsidR="002E7CEF">
        <w:rPr>
          <w:rFonts w:ascii="Times New Roman" w:hAnsi="Times New Roman"/>
          <w:sz w:val="28"/>
          <w:szCs w:val="28"/>
          <w:lang w:val="ru-RU"/>
        </w:rPr>
        <w:t xml:space="preserve"> Планируемый процент занимающихся по итогам 2018</w:t>
      </w:r>
      <w:proofErr w:type="gramEnd"/>
      <w:r w:rsidR="002E7CEF">
        <w:rPr>
          <w:rFonts w:ascii="Times New Roman" w:hAnsi="Times New Roman"/>
          <w:sz w:val="28"/>
          <w:szCs w:val="28"/>
          <w:lang w:val="ru-RU"/>
        </w:rPr>
        <w:t xml:space="preserve"> года составит 28%.</w:t>
      </w:r>
    </w:p>
    <w:p w:rsidR="00F0037F" w:rsidRPr="00251882" w:rsidRDefault="00F0037F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>В  201</w:t>
      </w:r>
      <w:r w:rsidR="00EB6B4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EB6B44">
        <w:rPr>
          <w:rFonts w:ascii="Times New Roman" w:hAnsi="Times New Roman"/>
          <w:sz w:val="28"/>
          <w:szCs w:val="28"/>
          <w:lang w:val="ru-RU"/>
        </w:rPr>
        <w:t xml:space="preserve">состоялись традиционные крупные спортивные мероприятия - </w:t>
      </w:r>
      <w:r w:rsidRPr="00251882">
        <w:rPr>
          <w:rFonts w:ascii="Times New Roman" w:hAnsi="Times New Roman"/>
          <w:sz w:val="28"/>
          <w:szCs w:val="28"/>
          <w:lang w:val="ru-RU"/>
        </w:rPr>
        <w:t>зимние и летние районные  сельские спортивные игры</w:t>
      </w:r>
      <w:r>
        <w:rPr>
          <w:rFonts w:ascii="Times New Roman" w:hAnsi="Times New Roman"/>
          <w:sz w:val="28"/>
          <w:szCs w:val="28"/>
          <w:lang w:val="ru-RU"/>
        </w:rPr>
        <w:t>, районный День физкультурника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0037F" w:rsidRDefault="00F0037F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="00EB6B44">
        <w:rPr>
          <w:rFonts w:ascii="Times New Roman" w:hAnsi="Times New Roman"/>
          <w:sz w:val="28"/>
          <w:szCs w:val="28"/>
          <w:lang w:val="ru-RU"/>
        </w:rPr>
        <w:t>8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году победите</w:t>
      </w:r>
      <w:r w:rsidR="00EB6B44">
        <w:rPr>
          <w:rFonts w:ascii="Times New Roman" w:hAnsi="Times New Roman"/>
          <w:sz w:val="28"/>
          <w:szCs w:val="28"/>
          <w:lang w:val="ru-RU"/>
        </w:rPr>
        <w:t>лем зимних игр стала команда ст. «Урожай»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летних игр </w:t>
      </w:r>
      <w:r w:rsidR="00EB6B44">
        <w:rPr>
          <w:rFonts w:ascii="Times New Roman" w:hAnsi="Times New Roman"/>
          <w:sz w:val="28"/>
          <w:szCs w:val="28"/>
          <w:lang w:val="ru-RU"/>
        </w:rPr>
        <w:t>–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B44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команда ст.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51882">
        <w:rPr>
          <w:rFonts w:ascii="Times New Roman" w:hAnsi="Times New Roman"/>
          <w:sz w:val="28"/>
          <w:szCs w:val="28"/>
          <w:lang w:val="ru-RU"/>
        </w:rPr>
        <w:t>Урожай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83B9E">
        <w:rPr>
          <w:rFonts w:ascii="Times New Roman" w:hAnsi="Times New Roman"/>
          <w:sz w:val="28"/>
          <w:szCs w:val="28"/>
          <w:lang w:val="ru-RU"/>
        </w:rPr>
        <w:t xml:space="preserve">Выросли спортивные результаты у сборных команд </w:t>
      </w:r>
      <w:proofErr w:type="gramStart"/>
      <w:r w:rsidR="00083B9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083B9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83B9E">
        <w:rPr>
          <w:rFonts w:ascii="Times New Roman" w:hAnsi="Times New Roman"/>
          <w:sz w:val="28"/>
          <w:szCs w:val="28"/>
          <w:lang w:val="ru-RU"/>
        </w:rPr>
        <w:t>Гуран</w:t>
      </w:r>
      <w:proofErr w:type="gramEnd"/>
      <w:r w:rsidR="00083B9E">
        <w:rPr>
          <w:rFonts w:ascii="Times New Roman" w:hAnsi="Times New Roman"/>
          <w:sz w:val="28"/>
          <w:szCs w:val="28"/>
          <w:lang w:val="ru-RU"/>
        </w:rPr>
        <w:t>, п. Сибиряк.</w:t>
      </w:r>
    </w:p>
    <w:p w:rsidR="00083B9E" w:rsidRDefault="00F0037F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 xml:space="preserve">На протяжении последних 5 лет в Тулунском районе активно развивается хоккей. </w:t>
      </w:r>
      <w:r w:rsidR="00083B9E">
        <w:rPr>
          <w:rFonts w:ascii="Times New Roman" w:hAnsi="Times New Roman"/>
          <w:sz w:val="28"/>
          <w:szCs w:val="28"/>
          <w:lang w:val="ru-RU"/>
        </w:rPr>
        <w:t>Пошли соревнования, посвященные открытию хоккейного сезона, соревнования на Кубок мэра Тулунского района, «Золотая шайба». Наилучших результатов в сезоне добились хоккеисты с. Алгатуй и д. Булюшкина.</w:t>
      </w:r>
    </w:p>
    <w:p w:rsidR="00083B9E" w:rsidRDefault="00F0037F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>Сборная команда Тулунского района в полном составе принимает участие  в областных зимних и летних спортивных игра</w:t>
      </w:r>
      <w:r>
        <w:rPr>
          <w:rFonts w:ascii="Times New Roman" w:hAnsi="Times New Roman"/>
          <w:sz w:val="28"/>
          <w:szCs w:val="28"/>
          <w:lang w:val="ru-RU"/>
        </w:rPr>
        <w:t>х. В общекомандном зачете в 201</w:t>
      </w:r>
      <w:r w:rsidR="00EB6B44">
        <w:rPr>
          <w:rFonts w:ascii="Times New Roman" w:hAnsi="Times New Roman"/>
          <w:sz w:val="28"/>
          <w:szCs w:val="28"/>
          <w:lang w:val="ru-RU"/>
        </w:rPr>
        <w:t>8</w:t>
      </w:r>
      <w:r w:rsidRPr="00251882">
        <w:rPr>
          <w:rFonts w:ascii="Times New Roman" w:hAnsi="Times New Roman"/>
          <w:sz w:val="28"/>
          <w:szCs w:val="28"/>
          <w:lang w:val="ru-RU"/>
        </w:rPr>
        <w:t xml:space="preserve"> году на летн</w:t>
      </w:r>
      <w:r>
        <w:rPr>
          <w:rFonts w:ascii="Times New Roman" w:hAnsi="Times New Roman"/>
          <w:sz w:val="28"/>
          <w:szCs w:val="28"/>
          <w:lang w:val="ru-RU"/>
        </w:rPr>
        <w:t xml:space="preserve">их играх команда заняла </w:t>
      </w:r>
      <w:r w:rsidR="00083B9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место. Команда Тулунского района приняла участие в </w:t>
      </w:r>
      <w:r w:rsidR="00083B9E">
        <w:rPr>
          <w:rFonts w:ascii="Times New Roman" w:hAnsi="Times New Roman"/>
          <w:sz w:val="28"/>
          <w:szCs w:val="28"/>
          <w:lang w:val="ru-RU"/>
        </w:rPr>
        <w:t>Спартакиаде дворовых команд Иркутской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(4 место)</w:t>
      </w:r>
      <w:r w:rsidR="00083B9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3B9E" w:rsidRDefault="00083B9E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Впервые спортсмены района приняли участие в Областном фестивале национальных неолимпийских видов спорта (Нукутский район). Спортсмены попробовали себя в новых видах спорта: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масс-реслинг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стрельба из бурятского лука и заняли 3 общекомандное место. </w:t>
      </w:r>
    </w:p>
    <w:p w:rsidR="00083B9E" w:rsidRDefault="00083B9E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Сборная команда района заняла 2 место на 1 областном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турнире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мини-лапте. </w:t>
      </w:r>
    </w:p>
    <w:p w:rsidR="00415622" w:rsidRDefault="00415622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Сборная района приняла участие в спортивных соревнованиях в рамках национального праздника Сабантуй (Заларинский район)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орьба на поясах – 3 место, футбол – 2 место, волейбол (женщины) – 1 место.</w:t>
      </w:r>
    </w:p>
    <w:p w:rsidR="00F0037F" w:rsidRDefault="00F0037F" w:rsidP="00415622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1882">
        <w:rPr>
          <w:rFonts w:ascii="Times New Roman" w:hAnsi="Times New Roman"/>
          <w:sz w:val="28"/>
          <w:szCs w:val="28"/>
          <w:lang w:val="ru-RU"/>
        </w:rPr>
        <w:t xml:space="preserve">Высокие результаты на </w:t>
      </w:r>
      <w:proofErr w:type="gramStart"/>
      <w:r w:rsidRPr="00251882">
        <w:rPr>
          <w:rFonts w:ascii="Times New Roman" w:hAnsi="Times New Roman"/>
          <w:sz w:val="28"/>
          <w:szCs w:val="28"/>
          <w:lang w:val="ru-RU"/>
        </w:rPr>
        <w:t>уровне</w:t>
      </w:r>
      <w:proofErr w:type="gramEnd"/>
      <w:r w:rsidRPr="00251882">
        <w:rPr>
          <w:rFonts w:ascii="Times New Roman" w:hAnsi="Times New Roman"/>
          <w:sz w:val="28"/>
          <w:szCs w:val="28"/>
          <w:lang w:val="ru-RU"/>
        </w:rPr>
        <w:t xml:space="preserve"> области  спортсмены района показывают в соревнованиях  по волейболу, мини-футболу, семейных стартах, лёгкой атлетике, городошному спорту, гиревому спорту.</w:t>
      </w:r>
    </w:p>
    <w:p w:rsidR="00F0037F" w:rsidRPr="00F029A2" w:rsidRDefault="00F0037F" w:rsidP="00F0037F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029A2">
        <w:rPr>
          <w:rFonts w:ascii="Times New Roman" w:hAnsi="Times New Roman"/>
          <w:sz w:val="28"/>
          <w:szCs w:val="28"/>
          <w:lang w:val="ru-RU"/>
        </w:rPr>
        <w:t>В 201</w:t>
      </w:r>
      <w:r w:rsidR="00083B9E">
        <w:rPr>
          <w:rFonts w:ascii="Times New Roman" w:hAnsi="Times New Roman"/>
          <w:sz w:val="28"/>
          <w:szCs w:val="28"/>
          <w:lang w:val="ru-RU"/>
        </w:rPr>
        <w:t>8</w:t>
      </w:r>
      <w:r w:rsidRPr="00F029A2">
        <w:rPr>
          <w:rFonts w:ascii="Times New Roman" w:hAnsi="Times New Roman"/>
          <w:sz w:val="28"/>
          <w:szCs w:val="28"/>
          <w:lang w:val="ru-RU"/>
        </w:rPr>
        <w:t xml:space="preserve"> году получена субсидия из областного бюджета </w:t>
      </w:r>
      <w:r w:rsidRPr="00B35672">
        <w:rPr>
          <w:rFonts w:ascii="Times New Roman" w:hAnsi="Times New Roman"/>
          <w:sz w:val="28"/>
          <w:szCs w:val="28"/>
          <w:lang w:val="ru-RU"/>
        </w:rPr>
        <w:t xml:space="preserve">(Государственная программа Иркутской области «Развитие физической культуры и спорта» на 2014 – 2020 годы,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35672">
        <w:rPr>
          <w:rFonts w:ascii="Times New Roman" w:hAnsi="Times New Roman"/>
          <w:sz w:val="28"/>
          <w:szCs w:val="28"/>
          <w:lang w:val="ru-RU"/>
        </w:rPr>
        <w:t>одпрограмма «Развитие спортивной инфраструктуры и материально-технической базы в Иркутской области» на 2014 – 2020 годы)</w:t>
      </w:r>
      <w:r w:rsidRPr="00F029A2">
        <w:rPr>
          <w:rFonts w:ascii="Times New Roman" w:hAnsi="Times New Roman"/>
          <w:sz w:val="28"/>
          <w:szCs w:val="28"/>
          <w:lang w:val="ru-RU"/>
        </w:rPr>
        <w:t xml:space="preserve"> в целях софинансирования расходных обязательств на приобретение спортивного оборудования и инвентаря для оснащения муниципальных организаций,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29A2">
        <w:rPr>
          <w:rFonts w:ascii="Times New Roman" w:hAnsi="Times New Roman"/>
          <w:sz w:val="28"/>
          <w:szCs w:val="28"/>
          <w:lang w:val="ru-RU"/>
        </w:rPr>
        <w:lastRenderedPageBreak/>
        <w:t>осуществляющих деятельность в сфере физической культуры и спорта в сумме</w:t>
      </w:r>
      <w:proofErr w:type="gramEnd"/>
      <w:r w:rsidRPr="00F029A2">
        <w:rPr>
          <w:rFonts w:ascii="Times New Roman" w:hAnsi="Times New Roman"/>
          <w:sz w:val="28"/>
          <w:szCs w:val="28"/>
          <w:lang w:val="ru-RU"/>
        </w:rPr>
        <w:t xml:space="preserve"> 500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029A2">
        <w:rPr>
          <w:rFonts w:ascii="Times New Roman" w:hAnsi="Times New Roman"/>
          <w:sz w:val="28"/>
          <w:szCs w:val="28"/>
          <w:lang w:val="ru-RU"/>
        </w:rPr>
        <w:t>0 тыс. руб.</w:t>
      </w:r>
    </w:p>
    <w:p w:rsidR="00F0037F" w:rsidRDefault="00F0037F" w:rsidP="00F0037F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F0037F" w:rsidRPr="000D7CC7" w:rsidRDefault="00F0037F" w:rsidP="00F0037F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61DC">
        <w:rPr>
          <w:rFonts w:ascii="Times New Roman" w:hAnsi="Times New Roman"/>
          <w:b/>
          <w:sz w:val="28"/>
          <w:szCs w:val="28"/>
          <w:lang w:val="ru-RU"/>
        </w:rPr>
        <w:t xml:space="preserve">МКОУ </w:t>
      </w:r>
      <w:proofErr w:type="gramStart"/>
      <w:r w:rsidRPr="000561DC">
        <w:rPr>
          <w:rFonts w:ascii="Times New Roman" w:hAnsi="Times New Roman"/>
          <w:b/>
          <w:sz w:val="28"/>
          <w:szCs w:val="28"/>
          <w:lang w:val="ru-RU"/>
        </w:rPr>
        <w:t>ДО</w:t>
      </w:r>
      <w:proofErr w:type="gramEnd"/>
      <w:r w:rsidRPr="000561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5622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561DC">
        <w:rPr>
          <w:rFonts w:ascii="Times New Roman" w:hAnsi="Times New Roman"/>
          <w:b/>
          <w:sz w:val="28"/>
          <w:szCs w:val="28"/>
          <w:lang w:val="ru-RU"/>
        </w:rPr>
        <w:t>Спортивная школа»</w:t>
      </w: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3414"/>
        <w:gridCol w:w="3828"/>
        <w:gridCol w:w="2126"/>
      </w:tblGrid>
      <w:tr w:rsidR="00F0037F" w:rsidTr="00F0037F">
        <w:tc>
          <w:tcPr>
            <w:tcW w:w="3414" w:type="dxa"/>
          </w:tcPr>
          <w:p w:rsidR="00F0037F" w:rsidRPr="00F0037F" w:rsidRDefault="00F0037F" w:rsidP="00F0037F">
            <w:pPr>
              <w:spacing w:line="322" w:lineRule="exact"/>
              <w:jc w:val="center"/>
              <w:rPr>
                <w:b/>
              </w:rPr>
            </w:pPr>
            <w:r w:rsidRPr="00F0037F">
              <w:rPr>
                <w:b/>
              </w:rPr>
              <w:t>Учащихся всего 2017 год</w:t>
            </w:r>
          </w:p>
        </w:tc>
        <w:tc>
          <w:tcPr>
            <w:tcW w:w="3828" w:type="dxa"/>
          </w:tcPr>
          <w:p w:rsidR="00F0037F" w:rsidRPr="00F0037F" w:rsidRDefault="00F0037F" w:rsidP="00F0037F">
            <w:pPr>
              <w:spacing w:line="322" w:lineRule="exact"/>
              <w:jc w:val="center"/>
              <w:rPr>
                <w:b/>
              </w:rPr>
            </w:pPr>
            <w:r w:rsidRPr="00F0037F">
              <w:rPr>
                <w:b/>
              </w:rPr>
              <w:t>Учащихся всего 2018 год</w:t>
            </w:r>
          </w:p>
        </w:tc>
        <w:tc>
          <w:tcPr>
            <w:tcW w:w="2126" w:type="dxa"/>
          </w:tcPr>
          <w:p w:rsidR="00F0037F" w:rsidRPr="00F0037F" w:rsidRDefault="00F0037F" w:rsidP="00F0037F">
            <w:pPr>
              <w:spacing w:line="322" w:lineRule="exact"/>
              <w:jc w:val="center"/>
              <w:rPr>
                <w:b/>
              </w:rPr>
            </w:pPr>
            <w:r w:rsidRPr="00F0037F">
              <w:rPr>
                <w:b/>
              </w:rPr>
              <w:t>+, - к 2017 году</w:t>
            </w:r>
          </w:p>
        </w:tc>
      </w:tr>
      <w:tr w:rsidR="00F0037F" w:rsidTr="00F0037F">
        <w:tc>
          <w:tcPr>
            <w:tcW w:w="3414" w:type="dxa"/>
          </w:tcPr>
          <w:p w:rsidR="00F0037F" w:rsidRPr="00F0037F" w:rsidRDefault="00F0037F" w:rsidP="00F003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3828" w:type="dxa"/>
          </w:tcPr>
          <w:p w:rsidR="00F0037F" w:rsidRPr="00F0037F" w:rsidRDefault="00F0037F" w:rsidP="00F003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2126" w:type="dxa"/>
          </w:tcPr>
          <w:p w:rsidR="00F0037F" w:rsidRPr="00F0037F" w:rsidRDefault="00F0037F" w:rsidP="00F003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</w:tr>
    </w:tbl>
    <w:p w:rsidR="00F0037F" w:rsidRPr="000561DC" w:rsidRDefault="00F0037F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1DC">
        <w:rPr>
          <w:rFonts w:ascii="Times New Roman" w:hAnsi="Times New Roman"/>
          <w:sz w:val="28"/>
          <w:szCs w:val="28"/>
          <w:lang w:val="ru-RU"/>
        </w:rPr>
        <w:t>Спортивной базы у МКОУ ДО СШ нет. Все  спортивные сооружения арендуются в общеобразовательных учреждениях района.</w:t>
      </w:r>
    </w:p>
    <w:p w:rsidR="00F0037F" w:rsidRPr="000561DC" w:rsidRDefault="00F0037F" w:rsidP="00F003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61DC">
        <w:rPr>
          <w:rFonts w:ascii="Times New Roman" w:hAnsi="Times New Roman"/>
          <w:sz w:val="28"/>
          <w:szCs w:val="28"/>
          <w:lang w:val="ru-RU"/>
        </w:rPr>
        <w:t>Учащиеся Спортивной школы на протяжении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561DC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1DC">
        <w:rPr>
          <w:rFonts w:ascii="Times New Roman" w:hAnsi="Times New Roman"/>
          <w:sz w:val="28"/>
          <w:szCs w:val="28"/>
          <w:lang w:val="ru-RU"/>
        </w:rPr>
        <w:t>активно принимали  участие в районных</w:t>
      </w:r>
      <w:r w:rsidR="000C19E1">
        <w:rPr>
          <w:rFonts w:ascii="Times New Roman" w:hAnsi="Times New Roman"/>
          <w:sz w:val="28"/>
          <w:szCs w:val="28"/>
          <w:lang w:val="ru-RU"/>
        </w:rPr>
        <w:t>,</w:t>
      </w:r>
      <w:r w:rsidRPr="000561DC">
        <w:rPr>
          <w:rFonts w:ascii="Times New Roman" w:hAnsi="Times New Roman"/>
          <w:sz w:val="28"/>
          <w:szCs w:val="28"/>
          <w:lang w:val="ru-RU"/>
        </w:rPr>
        <w:t xml:space="preserve"> областных</w:t>
      </w:r>
      <w:r w:rsidR="000C19E1">
        <w:rPr>
          <w:rFonts w:ascii="Times New Roman" w:hAnsi="Times New Roman"/>
          <w:sz w:val="28"/>
          <w:szCs w:val="28"/>
          <w:lang w:val="ru-RU"/>
        </w:rPr>
        <w:t>, Всероссийских</w:t>
      </w:r>
      <w:r w:rsidRPr="000561DC">
        <w:rPr>
          <w:rFonts w:ascii="Times New Roman" w:hAnsi="Times New Roman"/>
          <w:sz w:val="28"/>
          <w:szCs w:val="28"/>
          <w:lang w:val="ru-RU"/>
        </w:rPr>
        <w:t xml:space="preserve"> соревнования</w:t>
      </w:r>
      <w:r w:rsidR="000C19E1">
        <w:rPr>
          <w:rFonts w:ascii="Times New Roman" w:hAnsi="Times New Roman"/>
          <w:sz w:val="28"/>
          <w:szCs w:val="28"/>
          <w:lang w:val="ru-RU"/>
        </w:rPr>
        <w:t>х</w:t>
      </w:r>
      <w:r w:rsidRPr="000561D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0070A">
        <w:rPr>
          <w:rFonts w:ascii="Times New Roman" w:hAnsi="Times New Roman"/>
          <w:sz w:val="28"/>
          <w:szCs w:val="28"/>
          <w:lang w:val="ru-RU"/>
        </w:rPr>
        <w:t xml:space="preserve">всероссийские соревнования по вольной борьбе в г. Новосибирске, соревнования по боксу в г. Анапа, </w:t>
      </w:r>
      <w:r w:rsidR="002E7CEF">
        <w:rPr>
          <w:rFonts w:ascii="Times New Roman" w:hAnsi="Times New Roman"/>
          <w:sz w:val="28"/>
          <w:szCs w:val="28"/>
          <w:lang w:val="ru-RU"/>
        </w:rPr>
        <w:t xml:space="preserve">областные </w:t>
      </w:r>
      <w:r w:rsidR="00C0070A">
        <w:rPr>
          <w:rFonts w:ascii="Times New Roman" w:hAnsi="Times New Roman"/>
          <w:sz w:val="28"/>
          <w:szCs w:val="28"/>
          <w:lang w:val="ru-RU"/>
        </w:rPr>
        <w:t xml:space="preserve">соревнования по вольной борьбе в Нукутском районе, </w:t>
      </w:r>
      <w:r w:rsidR="002E7CEF">
        <w:rPr>
          <w:rFonts w:ascii="Times New Roman" w:hAnsi="Times New Roman"/>
          <w:sz w:val="28"/>
          <w:szCs w:val="28"/>
          <w:lang w:val="ru-RU"/>
        </w:rPr>
        <w:t xml:space="preserve">областные </w:t>
      </w:r>
      <w:r w:rsidR="00C0070A">
        <w:rPr>
          <w:rFonts w:ascii="Times New Roman" w:hAnsi="Times New Roman"/>
          <w:sz w:val="28"/>
          <w:szCs w:val="28"/>
          <w:lang w:val="ru-RU"/>
        </w:rPr>
        <w:t>соревнования по борьбе и рукопашному бою в г. Иркутске, областные соревнования по волейболу в г. Саянске, соревнования Сибирского федерального округа по рукопашному</w:t>
      </w:r>
      <w:proofErr w:type="gramEnd"/>
      <w:r w:rsidR="00C0070A">
        <w:rPr>
          <w:rFonts w:ascii="Times New Roman" w:hAnsi="Times New Roman"/>
          <w:sz w:val="28"/>
          <w:szCs w:val="28"/>
          <w:lang w:val="ru-RU"/>
        </w:rPr>
        <w:t xml:space="preserve"> бою в г. Абакан и т.д.</w:t>
      </w:r>
    </w:p>
    <w:p w:rsidR="00566972" w:rsidRPr="000561DC" w:rsidRDefault="00566972" w:rsidP="00095D98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D98" w:rsidRDefault="00095D98" w:rsidP="00095D98">
      <w:pPr>
        <w:jc w:val="center"/>
        <w:rPr>
          <w:b/>
          <w:sz w:val="28"/>
          <w:szCs w:val="28"/>
        </w:rPr>
      </w:pPr>
      <w:r w:rsidRPr="00A170DA">
        <w:rPr>
          <w:b/>
          <w:sz w:val="28"/>
          <w:szCs w:val="28"/>
        </w:rPr>
        <w:t>Проблемы</w:t>
      </w:r>
      <w:r>
        <w:rPr>
          <w:b/>
          <w:sz w:val="28"/>
          <w:szCs w:val="28"/>
        </w:rPr>
        <w:t xml:space="preserve"> и перспективы развития отрасли культуры</w:t>
      </w:r>
      <w:r w:rsidRPr="00A170DA">
        <w:rPr>
          <w:b/>
          <w:sz w:val="28"/>
          <w:szCs w:val="28"/>
        </w:rPr>
        <w:t>:</w:t>
      </w:r>
    </w:p>
    <w:p w:rsidR="00095D98" w:rsidRPr="00E11005" w:rsidRDefault="00095D98" w:rsidP="00095D98">
      <w:pPr>
        <w:pStyle w:val="afe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11005">
        <w:rPr>
          <w:b/>
          <w:sz w:val="28"/>
          <w:szCs w:val="28"/>
        </w:rPr>
        <w:t>Слабая материально - техническая база учреждений культуры</w:t>
      </w:r>
    </w:p>
    <w:p w:rsidR="00095D98" w:rsidRPr="002D1C58" w:rsidRDefault="00095D98" w:rsidP="00095D98">
      <w:pPr>
        <w:pStyle w:val="af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1C58">
        <w:rPr>
          <w:color w:val="000000"/>
          <w:sz w:val="28"/>
          <w:szCs w:val="28"/>
        </w:rPr>
        <w:t xml:space="preserve">На территории Тулунского муниципального района </w:t>
      </w:r>
      <w:r w:rsidRPr="002D1C58">
        <w:rPr>
          <w:sz w:val="28"/>
          <w:szCs w:val="28"/>
        </w:rPr>
        <w:t xml:space="preserve">расположено 85 населенных пунктов, </w:t>
      </w:r>
      <w:r w:rsidRPr="002D1C58">
        <w:rPr>
          <w:color w:val="000000"/>
          <w:sz w:val="28"/>
          <w:szCs w:val="28"/>
        </w:rPr>
        <w:t>проживает 2</w:t>
      </w:r>
      <w:r>
        <w:rPr>
          <w:color w:val="000000"/>
          <w:sz w:val="28"/>
          <w:szCs w:val="28"/>
        </w:rPr>
        <w:t xml:space="preserve">5535 </w:t>
      </w:r>
      <w:r w:rsidRPr="002D1C58">
        <w:rPr>
          <w:color w:val="000000"/>
          <w:sz w:val="28"/>
          <w:szCs w:val="28"/>
        </w:rPr>
        <w:t xml:space="preserve"> жителей. Обслуживание населения осуществляют </w:t>
      </w:r>
      <w:r>
        <w:rPr>
          <w:color w:val="000000"/>
          <w:sz w:val="28"/>
          <w:szCs w:val="28"/>
        </w:rPr>
        <w:t>62</w:t>
      </w:r>
      <w:r w:rsidRPr="002D1C5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2D1C58">
        <w:rPr>
          <w:color w:val="000000"/>
          <w:sz w:val="28"/>
          <w:szCs w:val="28"/>
        </w:rPr>
        <w:t xml:space="preserve"> культуры, в том числе 3</w:t>
      </w:r>
      <w:r>
        <w:rPr>
          <w:color w:val="000000"/>
          <w:sz w:val="28"/>
          <w:szCs w:val="28"/>
        </w:rPr>
        <w:t>4</w:t>
      </w:r>
      <w:r w:rsidRPr="002D1C5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2D1C58">
        <w:rPr>
          <w:color w:val="000000"/>
          <w:sz w:val="28"/>
          <w:szCs w:val="28"/>
        </w:rPr>
        <w:t xml:space="preserve"> культуры клубного типа</w:t>
      </w:r>
      <w:r>
        <w:rPr>
          <w:color w:val="000000"/>
          <w:sz w:val="28"/>
          <w:szCs w:val="28"/>
        </w:rPr>
        <w:t xml:space="preserve"> (27 юридических лиц)</w:t>
      </w:r>
      <w:r w:rsidRPr="002D1C58">
        <w:rPr>
          <w:color w:val="000000"/>
          <w:sz w:val="28"/>
          <w:szCs w:val="28"/>
        </w:rPr>
        <w:t>, 26 библиотек</w:t>
      </w:r>
      <w:r>
        <w:rPr>
          <w:color w:val="000000"/>
          <w:sz w:val="28"/>
          <w:szCs w:val="28"/>
        </w:rPr>
        <w:t xml:space="preserve"> (из них  1 с правом юридического лица)</w:t>
      </w:r>
      <w:r w:rsidRPr="002D1C5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</w:t>
      </w:r>
      <w:r w:rsidRPr="002D1C58">
        <w:rPr>
          <w:color w:val="000000"/>
          <w:sz w:val="28"/>
          <w:szCs w:val="28"/>
        </w:rPr>
        <w:t xml:space="preserve"> учреждения дополнительного образования детей</w:t>
      </w:r>
      <w:r>
        <w:rPr>
          <w:color w:val="000000"/>
          <w:sz w:val="28"/>
          <w:szCs w:val="28"/>
        </w:rPr>
        <w:t xml:space="preserve"> (Детская школа искусств, Спортивная школа)</w:t>
      </w:r>
      <w:r w:rsidRPr="002D1C58">
        <w:rPr>
          <w:color w:val="000000"/>
          <w:sz w:val="28"/>
          <w:szCs w:val="28"/>
        </w:rPr>
        <w:t xml:space="preserve">. </w:t>
      </w:r>
      <w:r w:rsidRPr="002D1C58">
        <w:rPr>
          <w:sz w:val="28"/>
          <w:szCs w:val="28"/>
        </w:rPr>
        <w:t xml:space="preserve">В сельских учреждениях района создано и работает  </w:t>
      </w:r>
      <w:r w:rsidRPr="00E92BB4">
        <w:rPr>
          <w:sz w:val="28"/>
          <w:szCs w:val="28"/>
        </w:rPr>
        <w:t>23</w:t>
      </w:r>
      <w:r>
        <w:rPr>
          <w:sz w:val="28"/>
          <w:szCs w:val="28"/>
        </w:rPr>
        <w:t>4</w:t>
      </w:r>
      <w:r w:rsidRPr="00E92BB4">
        <w:rPr>
          <w:sz w:val="28"/>
          <w:szCs w:val="28"/>
        </w:rPr>
        <w:t xml:space="preserve"> </w:t>
      </w:r>
      <w:r w:rsidRPr="002D1C58">
        <w:rPr>
          <w:sz w:val="28"/>
          <w:szCs w:val="28"/>
        </w:rPr>
        <w:t>клубн</w:t>
      </w:r>
      <w:r>
        <w:rPr>
          <w:sz w:val="28"/>
          <w:szCs w:val="28"/>
        </w:rPr>
        <w:t>ых</w:t>
      </w:r>
      <w:r w:rsidRPr="002D1C58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 xml:space="preserve">й, число их участников составляет </w:t>
      </w:r>
      <w:r w:rsidRPr="00E92BB4">
        <w:rPr>
          <w:sz w:val="28"/>
          <w:szCs w:val="28"/>
        </w:rPr>
        <w:t>3</w:t>
      </w:r>
      <w:r>
        <w:rPr>
          <w:sz w:val="28"/>
          <w:szCs w:val="28"/>
        </w:rPr>
        <w:t>331</w:t>
      </w:r>
      <w:r>
        <w:rPr>
          <w:b/>
        </w:rPr>
        <w:t xml:space="preserve"> </w:t>
      </w:r>
      <w:r>
        <w:rPr>
          <w:sz w:val="28"/>
          <w:szCs w:val="28"/>
        </w:rPr>
        <w:t xml:space="preserve">человек. </w:t>
      </w:r>
      <w:r w:rsidRPr="002D1C58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учреждения </w:t>
      </w:r>
      <w:r w:rsidRPr="002D1C58">
        <w:rPr>
          <w:sz w:val="28"/>
          <w:szCs w:val="28"/>
        </w:rPr>
        <w:t xml:space="preserve">культуры муниципальных образований Тулунского района проводят </w:t>
      </w:r>
      <w:r>
        <w:rPr>
          <w:sz w:val="28"/>
          <w:szCs w:val="28"/>
        </w:rPr>
        <w:t xml:space="preserve">почти 5 тысяч культурно-массовых </w:t>
      </w:r>
      <w:r w:rsidRPr="002D1C58">
        <w:rPr>
          <w:sz w:val="28"/>
          <w:szCs w:val="28"/>
        </w:rPr>
        <w:t xml:space="preserve">мероприятий с числом посетителей </w:t>
      </w:r>
      <w:r>
        <w:rPr>
          <w:sz w:val="28"/>
          <w:szCs w:val="28"/>
        </w:rPr>
        <w:t xml:space="preserve">120 </w:t>
      </w:r>
      <w:r w:rsidRPr="002D1C58">
        <w:rPr>
          <w:sz w:val="28"/>
          <w:szCs w:val="28"/>
        </w:rPr>
        <w:t xml:space="preserve">тысяч человек, что составляет </w:t>
      </w:r>
      <w:r>
        <w:rPr>
          <w:sz w:val="28"/>
          <w:szCs w:val="28"/>
        </w:rPr>
        <w:t>470</w:t>
      </w:r>
      <w:r w:rsidRPr="002D1C58">
        <w:rPr>
          <w:sz w:val="28"/>
          <w:szCs w:val="28"/>
        </w:rPr>
        <w:t xml:space="preserve">% охвата населения района. </w:t>
      </w:r>
    </w:p>
    <w:p w:rsidR="00095D98" w:rsidRPr="002D1C58" w:rsidRDefault="00095D98" w:rsidP="00095D98">
      <w:pPr>
        <w:pStyle w:val="af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1C58">
        <w:rPr>
          <w:sz w:val="28"/>
          <w:szCs w:val="28"/>
        </w:rPr>
        <w:t>Пробле</w:t>
      </w:r>
      <w:r>
        <w:rPr>
          <w:sz w:val="28"/>
          <w:szCs w:val="28"/>
        </w:rPr>
        <w:t xml:space="preserve">ма модернизации </w:t>
      </w:r>
      <w:r w:rsidRPr="002D1C58">
        <w:rPr>
          <w:sz w:val="28"/>
          <w:szCs w:val="28"/>
        </w:rPr>
        <w:t xml:space="preserve"> сельских учреждений культуры</w:t>
      </w:r>
      <w:r>
        <w:rPr>
          <w:sz w:val="28"/>
          <w:szCs w:val="28"/>
        </w:rPr>
        <w:t xml:space="preserve">, телефонизации и интернетизации библиотек </w:t>
      </w:r>
      <w:r w:rsidRPr="002D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сохраняет </w:t>
      </w:r>
      <w:r w:rsidRPr="002D1C58">
        <w:rPr>
          <w:sz w:val="28"/>
          <w:szCs w:val="28"/>
        </w:rPr>
        <w:t>актуал</w:t>
      </w:r>
      <w:r>
        <w:rPr>
          <w:sz w:val="28"/>
          <w:szCs w:val="28"/>
        </w:rPr>
        <w:t>ьность</w:t>
      </w:r>
      <w:r w:rsidRPr="002D1C58">
        <w:rPr>
          <w:sz w:val="28"/>
          <w:szCs w:val="28"/>
        </w:rPr>
        <w:t xml:space="preserve">. Решить ее самостоятельно учреждения не могут из-за недостаточного финансирования и низкой платежеспособности сельского населения. </w:t>
      </w:r>
    </w:p>
    <w:p w:rsidR="00095D98" w:rsidRDefault="00095D98" w:rsidP="00095D98">
      <w:pPr>
        <w:spacing w:line="276" w:lineRule="auto"/>
        <w:ind w:firstLine="567"/>
        <w:jc w:val="both"/>
        <w:rPr>
          <w:sz w:val="28"/>
          <w:szCs w:val="28"/>
        </w:rPr>
      </w:pPr>
      <w:r w:rsidRPr="002B7AA7">
        <w:rPr>
          <w:sz w:val="28"/>
          <w:szCs w:val="28"/>
        </w:rPr>
        <w:t xml:space="preserve">В течение ряда лет капитальный ремонт учреждений культуры не производится, только текущий косметический. </w:t>
      </w:r>
      <w:r>
        <w:rPr>
          <w:sz w:val="28"/>
          <w:szCs w:val="28"/>
        </w:rPr>
        <w:t>В 2018 году 7 учреждений культуры района получ</w:t>
      </w:r>
      <w:r w:rsidR="00B62FAE">
        <w:rPr>
          <w:sz w:val="28"/>
          <w:szCs w:val="28"/>
        </w:rPr>
        <w:t>или</w:t>
      </w:r>
      <w:r>
        <w:rPr>
          <w:sz w:val="28"/>
          <w:szCs w:val="28"/>
        </w:rPr>
        <w:t xml:space="preserve"> субсидии на обеспечение развития и укрепления материально-технической базы. </w:t>
      </w:r>
      <w:r w:rsidRPr="002B7AA7">
        <w:rPr>
          <w:sz w:val="28"/>
          <w:szCs w:val="28"/>
        </w:rPr>
        <w:t xml:space="preserve">В связи с отсутствием </w:t>
      </w:r>
      <w:r>
        <w:rPr>
          <w:sz w:val="28"/>
          <w:szCs w:val="28"/>
        </w:rPr>
        <w:t xml:space="preserve">требуемого </w:t>
      </w:r>
      <w:r w:rsidRPr="002B7AA7">
        <w:rPr>
          <w:sz w:val="28"/>
          <w:szCs w:val="28"/>
        </w:rPr>
        <w:t xml:space="preserve">финансирования, не исполняются предписания органов пожарного надзора, на учреждения налагаются штрафные санкции. </w:t>
      </w:r>
      <w:r>
        <w:rPr>
          <w:sz w:val="28"/>
          <w:szCs w:val="28"/>
        </w:rPr>
        <w:t>Не принята муниципальная программа по обеспечению пожарной безопасности.</w:t>
      </w:r>
    </w:p>
    <w:p w:rsidR="00095D98" w:rsidRPr="00F07AC2" w:rsidRDefault="00095D98" w:rsidP="00095D9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07AC2">
        <w:rPr>
          <w:sz w:val="28"/>
          <w:szCs w:val="28"/>
        </w:rPr>
        <w:lastRenderedPageBreak/>
        <w:t>Во исполнение Федерального Закона от 1 декабря 2014 года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была проведена работа по паспортизации объектов культуры и дополнительного образования детей МО «Тулунский район».</w:t>
      </w:r>
      <w:proofErr w:type="gramEnd"/>
      <w:r w:rsidRPr="00F07AC2">
        <w:rPr>
          <w:sz w:val="28"/>
          <w:szCs w:val="28"/>
        </w:rPr>
        <w:t xml:space="preserve"> В связи с отсутствием необходимого финансирования, затруднена деятельность по повышению доступности учреждений культуры и их услуг для данной категории населения.  </w:t>
      </w:r>
    </w:p>
    <w:p w:rsidR="00095D98" w:rsidRPr="00E11005" w:rsidRDefault="00095D98" w:rsidP="00095D98">
      <w:pPr>
        <w:pStyle w:val="western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11005">
        <w:rPr>
          <w:b/>
          <w:sz w:val="28"/>
          <w:szCs w:val="28"/>
        </w:rPr>
        <w:t xml:space="preserve"> Сохранение квалифицированных кадров и мотивация их профессионального роста. Слабый уровень социальной защищенности работников культуры</w:t>
      </w:r>
      <w:r>
        <w:rPr>
          <w:b/>
          <w:sz w:val="28"/>
          <w:szCs w:val="28"/>
        </w:rPr>
        <w:t>.</w:t>
      </w:r>
    </w:p>
    <w:p w:rsidR="00095D98" w:rsidRPr="002D1C58" w:rsidRDefault="00095D98" w:rsidP="00095D98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1C58">
        <w:rPr>
          <w:sz w:val="28"/>
          <w:szCs w:val="28"/>
        </w:rPr>
        <w:t xml:space="preserve">тсутствие жилья для специалистов, отсутствие комфортных условий труда, необорудованные рабочие места – все эти факторы делают непривлекательной профессию работников культуры на </w:t>
      </w:r>
      <w:proofErr w:type="gramStart"/>
      <w:r w:rsidRPr="002D1C58">
        <w:rPr>
          <w:sz w:val="28"/>
          <w:szCs w:val="28"/>
        </w:rPr>
        <w:t>селе</w:t>
      </w:r>
      <w:proofErr w:type="gramEnd"/>
      <w:r w:rsidRPr="002D1C58">
        <w:rPr>
          <w:sz w:val="28"/>
          <w:szCs w:val="28"/>
        </w:rPr>
        <w:t xml:space="preserve">. </w:t>
      </w:r>
    </w:p>
    <w:p w:rsidR="00095D98" w:rsidRPr="002D1C58" w:rsidRDefault="00095D98" w:rsidP="00095D98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1C58">
        <w:rPr>
          <w:sz w:val="28"/>
          <w:szCs w:val="28"/>
        </w:rPr>
        <w:t xml:space="preserve">В результате проведенной </w:t>
      </w:r>
      <w:r>
        <w:rPr>
          <w:sz w:val="28"/>
          <w:szCs w:val="28"/>
        </w:rPr>
        <w:t xml:space="preserve">в 2010 году </w:t>
      </w:r>
      <w:r w:rsidRPr="002D1C58">
        <w:rPr>
          <w:sz w:val="28"/>
          <w:szCs w:val="28"/>
        </w:rPr>
        <w:t xml:space="preserve">оптимизации многие учреждения культуры остались без ставок руководителей коллективов по жанрам творчества. </w:t>
      </w:r>
      <w:r>
        <w:rPr>
          <w:sz w:val="28"/>
          <w:szCs w:val="28"/>
        </w:rPr>
        <w:t>О</w:t>
      </w:r>
      <w:r w:rsidRPr="002D1C58">
        <w:rPr>
          <w:sz w:val="28"/>
          <w:szCs w:val="28"/>
        </w:rPr>
        <w:t>тсутствуют специалисты театр</w:t>
      </w:r>
      <w:r>
        <w:rPr>
          <w:sz w:val="28"/>
          <w:szCs w:val="28"/>
        </w:rPr>
        <w:t>а</w:t>
      </w:r>
      <w:r w:rsidRPr="002D1C58">
        <w:rPr>
          <w:sz w:val="28"/>
          <w:szCs w:val="28"/>
        </w:rPr>
        <w:t>льного жанра</w:t>
      </w:r>
      <w:r>
        <w:rPr>
          <w:sz w:val="28"/>
          <w:szCs w:val="28"/>
        </w:rPr>
        <w:t>, хормейстеры, концертмейстеры, педагоги дополнительного образования, режиссеры, руководители клубных формирований</w:t>
      </w:r>
      <w:r w:rsidRPr="002D1C58">
        <w:rPr>
          <w:sz w:val="28"/>
          <w:szCs w:val="28"/>
        </w:rPr>
        <w:t xml:space="preserve">. Из </w:t>
      </w:r>
      <w:r>
        <w:rPr>
          <w:sz w:val="28"/>
          <w:szCs w:val="28"/>
        </w:rPr>
        <w:t>196 специалистов</w:t>
      </w:r>
      <w:r w:rsidRPr="002D1C58">
        <w:rPr>
          <w:sz w:val="28"/>
          <w:szCs w:val="28"/>
        </w:rPr>
        <w:t xml:space="preserve">, только </w:t>
      </w:r>
      <w:r>
        <w:rPr>
          <w:sz w:val="28"/>
          <w:szCs w:val="28"/>
        </w:rPr>
        <w:t xml:space="preserve">15 </w:t>
      </w:r>
      <w:r w:rsidRPr="002D1C58">
        <w:rPr>
          <w:sz w:val="28"/>
          <w:szCs w:val="28"/>
        </w:rPr>
        <w:t xml:space="preserve"> имеют высшее специальное образование, со средним специальным</w:t>
      </w:r>
      <w:r>
        <w:rPr>
          <w:sz w:val="28"/>
          <w:szCs w:val="28"/>
        </w:rPr>
        <w:t xml:space="preserve"> </w:t>
      </w:r>
      <w:r w:rsidRPr="002D1C58">
        <w:rPr>
          <w:sz w:val="28"/>
          <w:szCs w:val="28"/>
        </w:rPr>
        <w:t>-</w:t>
      </w:r>
      <w:r>
        <w:rPr>
          <w:sz w:val="28"/>
          <w:szCs w:val="28"/>
        </w:rPr>
        <w:t xml:space="preserve"> 56</w:t>
      </w:r>
      <w:r w:rsidRPr="002D1C5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2D1C58">
        <w:rPr>
          <w:sz w:val="28"/>
          <w:szCs w:val="28"/>
        </w:rPr>
        <w:t xml:space="preserve">, </w:t>
      </w:r>
      <w:r>
        <w:rPr>
          <w:sz w:val="28"/>
          <w:szCs w:val="28"/>
        </w:rPr>
        <w:t>в целом по сфере процент специалистов с профильным образованием 36,2%. Н</w:t>
      </w:r>
      <w:r w:rsidRPr="002D1C58">
        <w:rPr>
          <w:sz w:val="28"/>
          <w:szCs w:val="28"/>
        </w:rPr>
        <w:t xml:space="preserve">аблюдается тенденция старения кадров. </w:t>
      </w:r>
    </w:p>
    <w:p w:rsidR="00095D98" w:rsidRPr="00C44B70" w:rsidRDefault="00095D98" w:rsidP="00095D98">
      <w:pPr>
        <w:jc w:val="center"/>
        <w:rPr>
          <w:sz w:val="28"/>
          <w:szCs w:val="28"/>
        </w:rPr>
      </w:pPr>
      <w:r w:rsidRPr="00C44B70">
        <w:rPr>
          <w:b/>
          <w:sz w:val="28"/>
          <w:szCs w:val="28"/>
        </w:rPr>
        <w:t>Перспективы</w:t>
      </w:r>
      <w:r w:rsidRPr="00C44B70">
        <w:rPr>
          <w:sz w:val="28"/>
          <w:szCs w:val="28"/>
        </w:rPr>
        <w:t>:</w:t>
      </w:r>
    </w:p>
    <w:p w:rsidR="00095D98" w:rsidRPr="00C44B70" w:rsidRDefault="00095D98" w:rsidP="00095D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44B70">
        <w:rPr>
          <w:sz w:val="28"/>
          <w:szCs w:val="28"/>
        </w:rPr>
        <w:t>сохранение и популяризация культурного наследия Тулунского муниципального района;</w:t>
      </w:r>
    </w:p>
    <w:p w:rsidR="00095D98" w:rsidRPr="00C44B70" w:rsidRDefault="00095D98" w:rsidP="00095D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44B70">
        <w:rPr>
          <w:sz w:val="28"/>
          <w:szCs w:val="28"/>
        </w:rPr>
        <w:t xml:space="preserve">совершенствование взаимодействия с органами местного самоуправления муниципальных образований; </w:t>
      </w:r>
    </w:p>
    <w:p w:rsidR="00095D98" w:rsidRPr="00C44B70" w:rsidRDefault="00095D98" w:rsidP="00095D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44B70">
        <w:rPr>
          <w:sz w:val="28"/>
          <w:szCs w:val="28"/>
        </w:rPr>
        <w:t>совершенствование нормативно-правовой базы, повышение эффективности деятельности в сфере культуры;</w:t>
      </w:r>
    </w:p>
    <w:p w:rsidR="00095D98" w:rsidRPr="00C44B70" w:rsidRDefault="00095D98" w:rsidP="00095D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44B70">
        <w:rPr>
          <w:sz w:val="28"/>
          <w:szCs w:val="28"/>
        </w:rPr>
        <w:t>укрепление творческого и управленческого кадрового потенциала организаций культуры;</w:t>
      </w:r>
    </w:p>
    <w:p w:rsidR="00095D98" w:rsidRDefault="00095D98" w:rsidP="00095D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44B70">
        <w:rPr>
          <w:sz w:val="28"/>
          <w:szCs w:val="28"/>
        </w:rPr>
        <w:t>реализация творческих проектов, мероприятий по межрегиональному сотрудничеству</w:t>
      </w:r>
      <w:r>
        <w:rPr>
          <w:sz w:val="28"/>
          <w:szCs w:val="28"/>
        </w:rPr>
        <w:t>;</w:t>
      </w:r>
    </w:p>
    <w:p w:rsidR="00095D98" w:rsidRDefault="00095D98" w:rsidP="00095D98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реализации Указа Президента РФ от 07.05.2012 г. №597, направленных на повышение </w:t>
      </w:r>
      <w:proofErr w:type="gramStart"/>
      <w:r>
        <w:rPr>
          <w:sz w:val="28"/>
          <w:szCs w:val="28"/>
        </w:rPr>
        <w:t>оплаты труда работников учреждений культуры</w:t>
      </w:r>
      <w:proofErr w:type="gramEnd"/>
      <w:r>
        <w:rPr>
          <w:sz w:val="28"/>
          <w:szCs w:val="28"/>
        </w:rPr>
        <w:t>.</w:t>
      </w:r>
    </w:p>
    <w:p w:rsidR="00095D98" w:rsidRDefault="00095D98" w:rsidP="00095D98">
      <w:pPr>
        <w:ind w:left="391"/>
        <w:jc w:val="both"/>
        <w:rPr>
          <w:sz w:val="28"/>
          <w:szCs w:val="28"/>
        </w:rPr>
        <w:sectPr w:rsidR="00095D98" w:rsidSect="000716C2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5D98" w:rsidRPr="005A1989" w:rsidRDefault="00095D98" w:rsidP="00095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5A1989">
        <w:rPr>
          <w:b/>
          <w:sz w:val="28"/>
          <w:szCs w:val="28"/>
        </w:rPr>
        <w:t xml:space="preserve">нформация об </w:t>
      </w:r>
      <w:proofErr w:type="gramStart"/>
      <w:r w:rsidRPr="005A1989">
        <w:rPr>
          <w:b/>
          <w:sz w:val="28"/>
          <w:szCs w:val="28"/>
        </w:rPr>
        <w:t>участии</w:t>
      </w:r>
      <w:proofErr w:type="gramEnd"/>
      <w:r w:rsidRPr="005A1989">
        <w:rPr>
          <w:b/>
          <w:sz w:val="28"/>
          <w:szCs w:val="28"/>
        </w:rPr>
        <w:t xml:space="preserve"> в государственных программах Иркутской области в 2017 году</w:t>
      </w:r>
    </w:p>
    <w:p w:rsidR="00095D98" w:rsidRDefault="00095D98" w:rsidP="00095D98">
      <w:pPr>
        <w:ind w:left="391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3053"/>
        <w:gridCol w:w="2417"/>
        <w:gridCol w:w="4087"/>
        <w:gridCol w:w="3437"/>
        <w:gridCol w:w="1984"/>
      </w:tblGrid>
      <w:tr w:rsidR="00095D98" w:rsidRPr="000652F1" w:rsidTr="006962D6">
        <w:trPr>
          <w:tblHeader/>
        </w:trPr>
        <w:tc>
          <w:tcPr>
            <w:tcW w:w="581" w:type="dxa"/>
            <w:vAlign w:val="center"/>
          </w:tcPr>
          <w:p w:rsidR="00095D98" w:rsidRPr="000652F1" w:rsidRDefault="00095D98" w:rsidP="006962D6">
            <w:pPr>
              <w:jc w:val="center"/>
              <w:rPr>
                <w:sz w:val="18"/>
                <w:szCs w:val="18"/>
              </w:rPr>
            </w:pPr>
            <w:r w:rsidRPr="000652F1">
              <w:rPr>
                <w:sz w:val="18"/>
                <w:szCs w:val="18"/>
              </w:rPr>
              <w:t xml:space="preserve">№ </w:t>
            </w:r>
            <w:proofErr w:type="gramStart"/>
            <w:r w:rsidRPr="000652F1">
              <w:rPr>
                <w:sz w:val="18"/>
                <w:szCs w:val="18"/>
              </w:rPr>
              <w:t>п</w:t>
            </w:r>
            <w:proofErr w:type="gramEnd"/>
            <w:r w:rsidRPr="000652F1">
              <w:rPr>
                <w:sz w:val="18"/>
                <w:szCs w:val="18"/>
              </w:rPr>
              <w:t>/п</w:t>
            </w:r>
          </w:p>
        </w:tc>
        <w:tc>
          <w:tcPr>
            <w:tcW w:w="3053" w:type="dxa"/>
            <w:vAlign w:val="center"/>
          </w:tcPr>
          <w:p w:rsidR="00095D98" w:rsidRPr="000652F1" w:rsidRDefault="00095D98" w:rsidP="006962D6">
            <w:pPr>
              <w:jc w:val="center"/>
              <w:rPr>
                <w:sz w:val="18"/>
                <w:szCs w:val="18"/>
              </w:rPr>
            </w:pPr>
            <w:r w:rsidRPr="000652F1">
              <w:rPr>
                <w:sz w:val="18"/>
                <w:szCs w:val="18"/>
              </w:rPr>
              <w:t>Наименование государственной программы (подпрограммы)</w:t>
            </w:r>
          </w:p>
        </w:tc>
        <w:tc>
          <w:tcPr>
            <w:tcW w:w="2417" w:type="dxa"/>
            <w:vAlign w:val="center"/>
          </w:tcPr>
          <w:p w:rsidR="00095D98" w:rsidRPr="000652F1" w:rsidRDefault="00095D98" w:rsidP="0069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  <w:r w:rsidRPr="000652F1">
              <w:rPr>
                <w:sz w:val="18"/>
                <w:szCs w:val="18"/>
              </w:rPr>
              <w:t xml:space="preserve"> программы (подпрограммы)</w:t>
            </w:r>
          </w:p>
        </w:tc>
        <w:tc>
          <w:tcPr>
            <w:tcW w:w="4087" w:type="dxa"/>
            <w:vAlign w:val="center"/>
          </w:tcPr>
          <w:p w:rsidR="00095D98" w:rsidRPr="000652F1" w:rsidRDefault="00095D98" w:rsidP="006962D6">
            <w:pPr>
              <w:jc w:val="center"/>
              <w:rPr>
                <w:sz w:val="18"/>
                <w:szCs w:val="18"/>
              </w:rPr>
            </w:pPr>
            <w:r w:rsidRPr="000652F1">
              <w:rPr>
                <w:sz w:val="18"/>
                <w:szCs w:val="18"/>
              </w:rPr>
              <w:t>Мероприятия программы (подпрограммы), в которых предусмотрено участие муниципальных образований Иркутской области</w:t>
            </w:r>
          </w:p>
        </w:tc>
        <w:tc>
          <w:tcPr>
            <w:tcW w:w="3437" w:type="dxa"/>
            <w:vAlign w:val="center"/>
          </w:tcPr>
          <w:p w:rsidR="00095D98" w:rsidRPr="000652F1" w:rsidRDefault="00095D98" w:rsidP="00696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652F1">
              <w:rPr>
                <w:sz w:val="18"/>
                <w:szCs w:val="18"/>
              </w:rPr>
              <w:t>част</w:t>
            </w:r>
            <w:r>
              <w:rPr>
                <w:sz w:val="18"/>
                <w:szCs w:val="18"/>
              </w:rPr>
              <w:t>ники</w:t>
            </w:r>
            <w:r w:rsidRPr="000652F1">
              <w:rPr>
                <w:sz w:val="18"/>
                <w:szCs w:val="18"/>
              </w:rPr>
              <w:t xml:space="preserve"> реализации мероприятий программы (подпрограммы) МО «Тулунский район»</w:t>
            </w:r>
          </w:p>
        </w:tc>
        <w:tc>
          <w:tcPr>
            <w:tcW w:w="1984" w:type="dxa"/>
            <w:vAlign w:val="center"/>
          </w:tcPr>
          <w:p w:rsidR="00095D98" w:rsidRPr="000652F1" w:rsidRDefault="00095D98" w:rsidP="006962D6">
            <w:pPr>
              <w:jc w:val="center"/>
              <w:rPr>
                <w:sz w:val="18"/>
                <w:szCs w:val="18"/>
              </w:rPr>
            </w:pPr>
            <w:r w:rsidRPr="000652F1">
              <w:rPr>
                <w:sz w:val="18"/>
                <w:szCs w:val="18"/>
              </w:rPr>
              <w:t>Сумма денежных средств, получ</w:t>
            </w:r>
            <w:r>
              <w:rPr>
                <w:sz w:val="18"/>
                <w:szCs w:val="18"/>
              </w:rPr>
              <w:t>енных</w:t>
            </w:r>
            <w:r w:rsidRPr="000652F1">
              <w:rPr>
                <w:sz w:val="18"/>
                <w:szCs w:val="18"/>
              </w:rPr>
              <w:t xml:space="preserve"> в рамках реализации мероприятий программы (подпрограммы), тыс. руб.</w:t>
            </w:r>
          </w:p>
        </w:tc>
      </w:tr>
      <w:tr w:rsidR="00095D98" w:rsidRPr="000652F1" w:rsidTr="006962D6">
        <w:trPr>
          <w:tblHeader/>
        </w:trPr>
        <w:tc>
          <w:tcPr>
            <w:tcW w:w="15559" w:type="dxa"/>
            <w:gridSpan w:val="6"/>
            <w:vAlign w:val="center"/>
          </w:tcPr>
          <w:p w:rsidR="00095D98" w:rsidRPr="000652F1" w:rsidRDefault="00095D98" w:rsidP="006962D6">
            <w:pPr>
              <w:jc w:val="center"/>
              <w:rPr>
                <w:sz w:val="18"/>
                <w:szCs w:val="18"/>
              </w:rPr>
            </w:pPr>
            <w:r>
              <w:rPr>
                <w:i/>
              </w:rPr>
              <w:t>1.Государственная программа Иркутской области «Развитие культуры» на 2014-2020 годы</w:t>
            </w:r>
          </w:p>
        </w:tc>
      </w:tr>
      <w:tr w:rsidR="00095D98" w:rsidRPr="00883222" w:rsidTr="006962D6">
        <w:tc>
          <w:tcPr>
            <w:tcW w:w="581" w:type="dxa"/>
          </w:tcPr>
          <w:p w:rsidR="00095D98" w:rsidRPr="00883222" w:rsidRDefault="00095D98" w:rsidP="006962D6">
            <w:r>
              <w:t>1</w:t>
            </w:r>
            <w:r w:rsidRPr="00883222">
              <w:t>.1</w:t>
            </w:r>
            <w:r>
              <w:t>.</w:t>
            </w:r>
          </w:p>
        </w:tc>
        <w:tc>
          <w:tcPr>
            <w:tcW w:w="3053" w:type="dxa"/>
          </w:tcPr>
          <w:p w:rsidR="00095D98" w:rsidRPr="00C90442" w:rsidRDefault="00095D98" w:rsidP="006962D6">
            <w:pPr>
              <w:rPr>
                <w:i/>
              </w:rPr>
            </w:pPr>
            <w:r>
              <w:rPr>
                <w:i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2014-2020 годы</w:t>
            </w:r>
          </w:p>
        </w:tc>
        <w:tc>
          <w:tcPr>
            <w:tcW w:w="2417" w:type="dxa"/>
          </w:tcPr>
          <w:p w:rsidR="00095D98" w:rsidRPr="00283D6E" w:rsidRDefault="00095D98" w:rsidP="006962D6">
            <w:r>
              <w:t>Министерство культуры и архивов Иркутской области</w:t>
            </w:r>
          </w:p>
        </w:tc>
        <w:tc>
          <w:tcPr>
            <w:tcW w:w="4087" w:type="dxa"/>
          </w:tcPr>
          <w:p w:rsidR="00095D98" w:rsidRDefault="00095D98" w:rsidP="006962D6">
            <w:pPr>
              <w:widowControl w:val="0"/>
            </w:pPr>
            <w:r>
              <w:t>Основное мероприятие 1.1.</w:t>
            </w:r>
          </w:p>
          <w:p w:rsidR="00095D98" w:rsidRPr="00872439" w:rsidRDefault="00095D98" w:rsidP="006962D6">
            <w:pPr>
              <w:widowControl w:val="0"/>
            </w:pPr>
            <w:r>
              <w:t>«Оказание финансовой поддержки муниципальным образованиям Иркутской области  в сфере культуры и архивного дела» на 2014 – 2017 годы</w:t>
            </w:r>
          </w:p>
        </w:tc>
        <w:tc>
          <w:tcPr>
            <w:tcW w:w="3437" w:type="dxa"/>
          </w:tcPr>
          <w:p w:rsidR="00095D98" w:rsidRDefault="00095D98" w:rsidP="006962D6">
            <w:r>
              <w:t>Продолжение участия в реализации мероприятий программы 3 учреждений культуры:</w:t>
            </w:r>
          </w:p>
          <w:p w:rsidR="00095D98" w:rsidRDefault="00095D98" w:rsidP="006962D6">
            <w:r>
              <w:t>- КДЦ д. Владимировка;</w:t>
            </w:r>
          </w:p>
          <w:p w:rsidR="00095D98" w:rsidRDefault="00095D98" w:rsidP="006962D6">
            <w:r>
              <w:t>- КДЦ Перфиловского МО;</w:t>
            </w:r>
          </w:p>
          <w:p w:rsidR="00095D98" w:rsidRPr="00883222" w:rsidRDefault="00095D98" w:rsidP="006962D6">
            <w:r>
              <w:t>- «Центр ремесел» Тулунского муниципального района.</w:t>
            </w:r>
          </w:p>
        </w:tc>
        <w:tc>
          <w:tcPr>
            <w:tcW w:w="1984" w:type="dxa"/>
          </w:tcPr>
          <w:p w:rsidR="00095D98" w:rsidRDefault="00095D98" w:rsidP="006962D6">
            <w:r>
              <w:t>Сумма финансирования из средств областного бюджета в 2017 году – 2685,3 тыс. руб.</w:t>
            </w:r>
          </w:p>
          <w:p w:rsidR="00095D98" w:rsidRPr="00883222" w:rsidRDefault="00095D98" w:rsidP="006962D6"/>
        </w:tc>
      </w:tr>
      <w:tr w:rsidR="00095D98" w:rsidRPr="00E5138B" w:rsidTr="006962D6">
        <w:tc>
          <w:tcPr>
            <w:tcW w:w="581" w:type="dxa"/>
          </w:tcPr>
          <w:p w:rsidR="00095D98" w:rsidRDefault="00095D98" w:rsidP="006962D6">
            <w:r>
              <w:t>1.2.</w:t>
            </w:r>
          </w:p>
        </w:tc>
        <w:tc>
          <w:tcPr>
            <w:tcW w:w="3053" w:type="dxa"/>
          </w:tcPr>
          <w:p w:rsidR="00095D98" w:rsidRDefault="00095D98" w:rsidP="006962D6">
            <w:pPr>
              <w:rPr>
                <w:i/>
              </w:rPr>
            </w:pPr>
            <w:r>
              <w:rPr>
                <w:i/>
              </w:rPr>
              <w:t>Подпрограмма «Реализация единой государственной политики в сфере культуры» на 2014 – 2020 годы</w:t>
            </w:r>
          </w:p>
        </w:tc>
        <w:tc>
          <w:tcPr>
            <w:tcW w:w="2417" w:type="dxa"/>
          </w:tcPr>
          <w:p w:rsidR="00095D98" w:rsidRDefault="00095D98" w:rsidP="006962D6">
            <w:r>
              <w:t>Министерство культуры и архивов Иркутской области</w:t>
            </w:r>
          </w:p>
        </w:tc>
        <w:tc>
          <w:tcPr>
            <w:tcW w:w="4087" w:type="dxa"/>
          </w:tcPr>
          <w:p w:rsidR="00095D98" w:rsidRDefault="00095D98" w:rsidP="006962D6">
            <w:pPr>
              <w:widowControl w:val="0"/>
            </w:pPr>
            <w:r>
              <w:t>Основное мероприятие «Организация деятельности государственных библиотек  Иркутской области» на 2017 – 2020 годы</w:t>
            </w:r>
          </w:p>
        </w:tc>
        <w:tc>
          <w:tcPr>
            <w:tcW w:w="3437" w:type="dxa"/>
          </w:tcPr>
          <w:p w:rsidR="00095D98" w:rsidRPr="00E5138B" w:rsidRDefault="00095D98" w:rsidP="006962D6">
            <w:r w:rsidRPr="00E5138B">
              <w:rPr>
                <w:color w:val="000000"/>
                <w:shd w:val="clear" w:color="auto" w:fill="FFFFFF"/>
              </w:rPr>
              <w:t>Получение и расходование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F53D0">
              <w:rPr>
                <w:color w:val="000000"/>
                <w:shd w:val="clear" w:color="auto" w:fill="FFFFFF"/>
              </w:rPr>
              <w:t>(</w:t>
            </w:r>
            <w:r w:rsidRPr="00EF53D0">
              <w:rPr>
                <w:color w:val="2D2D2D"/>
                <w:spacing w:val="2"/>
                <w:shd w:val="clear" w:color="auto" w:fill="FFFFFF"/>
              </w:rPr>
              <w:t>реализация мероприятий по комплектованию книжных фондов муниципальных общедоступных библиотек)</w:t>
            </w:r>
          </w:p>
        </w:tc>
        <w:tc>
          <w:tcPr>
            <w:tcW w:w="1984" w:type="dxa"/>
          </w:tcPr>
          <w:p w:rsidR="00095D98" w:rsidRDefault="00095D98" w:rsidP="006962D6">
            <w:r>
              <w:t>Сумма финансирования на 2017 год:</w:t>
            </w:r>
          </w:p>
          <w:p w:rsidR="00095D98" w:rsidRPr="00EF53D0" w:rsidRDefault="00095D98" w:rsidP="006962D6">
            <w:r w:rsidRPr="00EF53D0">
              <w:t xml:space="preserve">- </w:t>
            </w:r>
            <w:r w:rsidRPr="00EF53D0">
              <w:rPr>
                <w:color w:val="2D2D2D"/>
                <w:spacing w:val="2"/>
                <w:shd w:val="clear" w:color="auto" w:fill="FFFFFF"/>
              </w:rPr>
              <w:t>63,</w:t>
            </w:r>
            <w:r>
              <w:rPr>
                <w:color w:val="2D2D2D"/>
                <w:spacing w:val="2"/>
                <w:shd w:val="clear" w:color="auto" w:fill="FFFFFF"/>
              </w:rPr>
              <w:t>7 тыс. руб.</w:t>
            </w:r>
          </w:p>
        </w:tc>
      </w:tr>
      <w:tr w:rsidR="00095D98" w:rsidRPr="00E5138B" w:rsidTr="006962D6">
        <w:tc>
          <w:tcPr>
            <w:tcW w:w="15559" w:type="dxa"/>
            <w:gridSpan w:val="6"/>
          </w:tcPr>
          <w:p w:rsidR="00095D98" w:rsidRDefault="00095D98" w:rsidP="006962D6">
            <w:pPr>
              <w:ind w:left="567"/>
              <w:jc w:val="center"/>
            </w:pPr>
            <w:r>
              <w:rPr>
                <w:i/>
              </w:rPr>
              <w:t>2.</w:t>
            </w:r>
            <w:r w:rsidRPr="00ED3BE1">
              <w:rPr>
                <w:i/>
              </w:rPr>
              <w:t>Государственная программа Иркутской области «Развитие физической культуры и спорта» на 2014 – 2020 годы</w:t>
            </w:r>
          </w:p>
        </w:tc>
      </w:tr>
      <w:tr w:rsidR="00095D98" w:rsidTr="006962D6">
        <w:tc>
          <w:tcPr>
            <w:tcW w:w="581" w:type="dxa"/>
          </w:tcPr>
          <w:p w:rsidR="00095D98" w:rsidRPr="00DD39E6" w:rsidRDefault="00095D98" w:rsidP="006962D6">
            <w:r>
              <w:t>2.1.</w:t>
            </w:r>
          </w:p>
        </w:tc>
        <w:tc>
          <w:tcPr>
            <w:tcW w:w="3053" w:type="dxa"/>
          </w:tcPr>
          <w:p w:rsidR="00095D98" w:rsidRPr="009C17DB" w:rsidRDefault="00095D98" w:rsidP="006962D6">
            <w:pPr>
              <w:rPr>
                <w:i/>
              </w:rPr>
            </w:pPr>
            <w:r w:rsidRPr="009C17DB">
              <w:rPr>
                <w:i/>
              </w:rPr>
              <w:t xml:space="preserve">Подпрограмма «Развитие спортивной инфраструктуры и </w:t>
            </w:r>
            <w:r w:rsidRPr="009C17DB">
              <w:rPr>
                <w:i/>
              </w:rPr>
              <w:lastRenderedPageBreak/>
              <w:t>материально-технической базы в Иркутской области» на 2014 – 2020 годы</w:t>
            </w:r>
          </w:p>
        </w:tc>
        <w:tc>
          <w:tcPr>
            <w:tcW w:w="2417" w:type="dxa"/>
          </w:tcPr>
          <w:p w:rsidR="00095D98" w:rsidRPr="00DD39E6" w:rsidRDefault="00095D98" w:rsidP="006962D6">
            <w:r>
              <w:lastRenderedPageBreak/>
              <w:t>Министерство спорта Иркутской области</w:t>
            </w:r>
          </w:p>
        </w:tc>
        <w:tc>
          <w:tcPr>
            <w:tcW w:w="4087" w:type="dxa"/>
          </w:tcPr>
          <w:p w:rsidR="00095D98" w:rsidRPr="00DD6E54" w:rsidRDefault="00095D98" w:rsidP="006962D6">
            <w:pPr>
              <w:rPr>
                <w:color w:val="000000"/>
              </w:rPr>
            </w:pPr>
            <w:r w:rsidRPr="00DD6E54">
              <w:rPr>
                <w:color w:val="2D2D2D"/>
                <w:spacing w:val="2"/>
                <w:shd w:val="clear" w:color="auto" w:fill="FFFFFF"/>
              </w:rPr>
              <w:t xml:space="preserve">Содействие в оснащении необходимым спортивным оборудованием, инвентарем для </w:t>
            </w:r>
            <w:r w:rsidRPr="00DD6E54">
              <w:rPr>
                <w:color w:val="2D2D2D"/>
                <w:spacing w:val="2"/>
                <w:shd w:val="clear" w:color="auto" w:fill="FFFFFF"/>
              </w:rPr>
              <w:lastRenderedPageBreak/>
              <w:t>занятий физической культурой и спортом, подготовка объектов спорта к проведению спортивных мероприятий на 2014 - 2020 годы</w:t>
            </w:r>
          </w:p>
        </w:tc>
        <w:tc>
          <w:tcPr>
            <w:tcW w:w="3437" w:type="dxa"/>
          </w:tcPr>
          <w:p w:rsidR="00095D98" w:rsidRDefault="00095D98" w:rsidP="006962D6">
            <w:r w:rsidRPr="00E5138B">
              <w:rPr>
                <w:color w:val="000000"/>
                <w:shd w:val="clear" w:color="auto" w:fill="FFFFFF"/>
              </w:rPr>
              <w:lastRenderedPageBreak/>
              <w:t xml:space="preserve">Получение и расходование субсидий из областного бюджета местным бюджетам в </w:t>
            </w:r>
            <w:r w:rsidRPr="00E5138B">
              <w:rPr>
                <w:color w:val="000000"/>
                <w:shd w:val="clear" w:color="auto" w:fill="FFFFFF"/>
              </w:rPr>
              <w:lastRenderedPageBreak/>
              <w:t>целях софинансирования расходных обязательств муниципальных образований Иркутской области 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D6E54">
              <w:rPr>
                <w:color w:val="2D2D2D"/>
                <w:spacing w:val="2"/>
                <w:shd w:val="clear" w:color="auto" w:fill="FFFFFF"/>
              </w:rPr>
              <w:t xml:space="preserve"> оснащении необходимым спортивным оборудованием, инвентарем для занятий физической культурой и спортом</w:t>
            </w:r>
          </w:p>
        </w:tc>
        <w:tc>
          <w:tcPr>
            <w:tcW w:w="1984" w:type="dxa"/>
          </w:tcPr>
          <w:p w:rsidR="00095D98" w:rsidRDefault="00095D98" w:rsidP="006962D6">
            <w:r>
              <w:lastRenderedPageBreak/>
              <w:t>500,0 тыс. руб.</w:t>
            </w:r>
          </w:p>
        </w:tc>
      </w:tr>
      <w:tr w:rsidR="00095D98" w:rsidTr="006962D6">
        <w:tc>
          <w:tcPr>
            <w:tcW w:w="15559" w:type="dxa"/>
            <w:gridSpan w:val="6"/>
          </w:tcPr>
          <w:p w:rsidR="00095D98" w:rsidRDefault="00095D98" w:rsidP="006962D6">
            <w:pPr>
              <w:pStyle w:val="a3"/>
              <w:numPr>
                <w:ilvl w:val="0"/>
                <w:numId w:val="15"/>
              </w:numPr>
              <w:jc w:val="center"/>
            </w:pPr>
            <w:r w:rsidRPr="005E1168">
              <w:rPr>
                <w:i/>
              </w:rPr>
              <w:lastRenderedPageBreak/>
              <w:t>Государственная программа Иркутской области «Молодежная политика» на 2014 – 2020 годы</w:t>
            </w:r>
          </w:p>
        </w:tc>
      </w:tr>
      <w:tr w:rsidR="00095D98" w:rsidTr="006962D6">
        <w:tc>
          <w:tcPr>
            <w:tcW w:w="581" w:type="dxa"/>
          </w:tcPr>
          <w:p w:rsidR="00095D98" w:rsidRPr="00DD39E6" w:rsidRDefault="00095D98" w:rsidP="006962D6">
            <w:r>
              <w:t>3.1.</w:t>
            </w:r>
          </w:p>
        </w:tc>
        <w:tc>
          <w:tcPr>
            <w:tcW w:w="3053" w:type="dxa"/>
          </w:tcPr>
          <w:p w:rsidR="00095D98" w:rsidRPr="005E1168" w:rsidRDefault="00095D98" w:rsidP="006962D6">
            <w:pPr>
              <w:rPr>
                <w:i/>
              </w:rPr>
            </w:pPr>
            <w:r w:rsidRPr="005E1168">
              <w:rPr>
                <w:i/>
              </w:rPr>
              <w:t>Подпрограмма «Патриотическое воспитание молодежи» на 2014 – 2020 годы</w:t>
            </w:r>
          </w:p>
        </w:tc>
        <w:tc>
          <w:tcPr>
            <w:tcW w:w="2417" w:type="dxa"/>
          </w:tcPr>
          <w:p w:rsidR="00095D98" w:rsidRPr="00DD39E6" w:rsidRDefault="00095D98" w:rsidP="006962D6">
            <w:r>
              <w:t xml:space="preserve">Министерство по </w:t>
            </w:r>
            <w:proofErr w:type="gramStart"/>
            <w:r>
              <w:t>молодежной</w:t>
            </w:r>
            <w:proofErr w:type="gramEnd"/>
            <w:r>
              <w:t xml:space="preserve"> политике Иркутской области</w:t>
            </w:r>
          </w:p>
        </w:tc>
        <w:tc>
          <w:tcPr>
            <w:tcW w:w="4087" w:type="dxa"/>
          </w:tcPr>
          <w:p w:rsidR="00095D98" w:rsidRPr="008E5350" w:rsidRDefault="00095D98" w:rsidP="006962D6">
            <w:pPr>
              <w:rPr>
                <w:color w:val="000000"/>
              </w:rPr>
            </w:pPr>
            <w:r w:rsidRPr="008E5350">
              <w:rPr>
                <w:color w:val="2D2D2D"/>
                <w:spacing w:val="2"/>
                <w:shd w:val="clear" w:color="auto" w:fill="FFFFFF"/>
              </w:rPr>
              <w:t>Ведомственная целевая программа  "Патриотическое воспитание граждан в Иркутской области и допризывная подготовка молодежи".</w:t>
            </w:r>
          </w:p>
        </w:tc>
        <w:tc>
          <w:tcPr>
            <w:tcW w:w="3437" w:type="dxa"/>
          </w:tcPr>
          <w:p w:rsidR="00095D98" w:rsidRDefault="00095D98" w:rsidP="006962D6">
            <w:r>
              <w:t xml:space="preserve">Ставка регионального специалиста в МО «Тулунский район» </w:t>
            </w:r>
          </w:p>
        </w:tc>
        <w:tc>
          <w:tcPr>
            <w:tcW w:w="1984" w:type="dxa"/>
          </w:tcPr>
          <w:p w:rsidR="00095D98" w:rsidRDefault="00095D98" w:rsidP="006962D6">
            <w:r>
              <w:t>120,0 тыс. руб.</w:t>
            </w:r>
          </w:p>
        </w:tc>
      </w:tr>
      <w:tr w:rsidR="00095D98" w:rsidTr="006962D6">
        <w:tc>
          <w:tcPr>
            <w:tcW w:w="581" w:type="dxa"/>
          </w:tcPr>
          <w:p w:rsidR="00095D98" w:rsidRPr="00DD39E6" w:rsidRDefault="00095D98" w:rsidP="006962D6">
            <w:r>
              <w:t>3.2.</w:t>
            </w:r>
          </w:p>
        </w:tc>
        <w:tc>
          <w:tcPr>
            <w:tcW w:w="3053" w:type="dxa"/>
          </w:tcPr>
          <w:p w:rsidR="00095D98" w:rsidRPr="005E1168" w:rsidRDefault="00095D98" w:rsidP="006962D6">
            <w:pPr>
              <w:rPr>
                <w:i/>
              </w:rPr>
            </w:pPr>
            <w:r w:rsidRPr="005E1168">
              <w:rPr>
                <w:i/>
              </w:rPr>
              <w:t xml:space="preserve">Подпрограмма «Комплексные меры профилактики злоупотребления наркотическими </w:t>
            </w:r>
            <w:r w:rsidRPr="005E1168">
              <w:rPr>
                <w:i/>
                <w:color w:val="2D2D2D"/>
                <w:spacing w:val="2"/>
                <w:shd w:val="clear" w:color="auto" w:fill="FFFFFF"/>
              </w:rPr>
              <w:t>средствами, токсическими и психотропными веществами" на 2014 - 2020 годы</w:t>
            </w:r>
          </w:p>
        </w:tc>
        <w:tc>
          <w:tcPr>
            <w:tcW w:w="2417" w:type="dxa"/>
          </w:tcPr>
          <w:p w:rsidR="00095D98" w:rsidRPr="00DD39E6" w:rsidRDefault="00095D98" w:rsidP="006962D6">
            <w:r>
              <w:t xml:space="preserve">Министерство по </w:t>
            </w:r>
            <w:proofErr w:type="gramStart"/>
            <w:r>
              <w:t>молодежной</w:t>
            </w:r>
            <w:proofErr w:type="gramEnd"/>
            <w:r>
              <w:t xml:space="preserve"> политике Иркутской области</w:t>
            </w:r>
          </w:p>
        </w:tc>
        <w:tc>
          <w:tcPr>
            <w:tcW w:w="4087" w:type="dxa"/>
          </w:tcPr>
          <w:p w:rsidR="00095D98" w:rsidRPr="00DD39E6" w:rsidRDefault="00095D98" w:rsidP="006962D6">
            <w:pPr>
              <w:rPr>
                <w:color w:val="000000"/>
              </w:rPr>
            </w:pPr>
            <w:r w:rsidRPr="005E1168">
              <w:rPr>
                <w:color w:val="2D2D2D"/>
                <w:spacing w:val="2"/>
                <w:shd w:val="clear" w:color="auto" w:fill="FFFFFF"/>
              </w:rPr>
              <w:t>Формирование профессионального сообщества специалистов по профилактике незаконного потребления наркотических средств и психотропных веществ, наркомании и токсикомании для повышения эффективности антинаркотической профилактической деятельности в сфере молодежной политики</w:t>
            </w:r>
          </w:p>
        </w:tc>
        <w:tc>
          <w:tcPr>
            <w:tcW w:w="3437" w:type="dxa"/>
          </w:tcPr>
          <w:p w:rsidR="00095D98" w:rsidRDefault="00095D98" w:rsidP="006962D6">
            <w:r>
              <w:t xml:space="preserve">Ставка регионального специалиста в МО «Тулунский район» </w:t>
            </w:r>
          </w:p>
        </w:tc>
        <w:tc>
          <w:tcPr>
            <w:tcW w:w="1984" w:type="dxa"/>
          </w:tcPr>
          <w:p w:rsidR="00095D98" w:rsidRDefault="00095D98" w:rsidP="006962D6">
            <w:r>
              <w:t>110,0 тыс. руб.</w:t>
            </w:r>
          </w:p>
        </w:tc>
      </w:tr>
    </w:tbl>
    <w:p w:rsidR="00095D98" w:rsidRDefault="00095D98" w:rsidP="00095D98">
      <w:pPr>
        <w:ind w:left="391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962D6" w:rsidRDefault="006962D6" w:rsidP="00095D98">
      <w:pPr>
        <w:ind w:left="391"/>
        <w:jc w:val="right"/>
        <w:rPr>
          <w:sz w:val="28"/>
          <w:szCs w:val="28"/>
        </w:rPr>
      </w:pPr>
    </w:p>
    <w:p w:rsidR="006962D6" w:rsidRDefault="006962D6" w:rsidP="00095D98">
      <w:pPr>
        <w:ind w:left="391"/>
        <w:jc w:val="right"/>
        <w:rPr>
          <w:sz w:val="28"/>
          <w:szCs w:val="28"/>
        </w:rPr>
      </w:pPr>
    </w:p>
    <w:p w:rsidR="006962D6" w:rsidRDefault="006962D6" w:rsidP="00095D98">
      <w:pPr>
        <w:ind w:left="391"/>
        <w:jc w:val="right"/>
        <w:rPr>
          <w:sz w:val="28"/>
          <w:szCs w:val="28"/>
        </w:rPr>
      </w:pPr>
    </w:p>
    <w:p w:rsidR="006962D6" w:rsidRDefault="006962D6" w:rsidP="00095D98">
      <w:pPr>
        <w:ind w:left="391"/>
        <w:jc w:val="right"/>
        <w:rPr>
          <w:sz w:val="28"/>
          <w:szCs w:val="28"/>
        </w:rPr>
      </w:pPr>
    </w:p>
    <w:p w:rsidR="006962D6" w:rsidRDefault="006962D6" w:rsidP="00095D98">
      <w:pPr>
        <w:ind w:left="391"/>
        <w:jc w:val="right"/>
        <w:rPr>
          <w:sz w:val="28"/>
          <w:szCs w:val="28"/>
        </w:rPr>
      </w:pPr>
    </w:p>
    <w:p w:rsidR="006962D6" w:rsidRDefault="006962D6" w:rsidP="00095D98">
      <w:pPr>
        <w:ind w:left="391"/>
        <w:jc w:val="right"/>
        <w:rPr>
          <w:sz w:val="28"/>
          <w:szCs w:val="28"/>
        </w:rPr>
      </w:pPr>
    </w:p>
    <w:p w:rsidR="00095D98" w:rsidRPr="00B57921" w:rsidRDefault="00095D98" w:rsidP="00095D98">
      <w:pPr>
        <w:jc w:val="center"/>
        <w:rPr>
          <w:b/>
          <w:sz w:val="28"/>
          <w:szCs w:val="28"/>
        </w:rPr>
      </w:pPr>
      <w:r w:rsidRPr="00B57921">
        <w:rPr>
          <w:b/>
          <w:sz w:val="28"/>
          <w:szCs w:val="28"/>
        </w:rPr>
        <w:lastRenderedPageBreak/>
        <w:t>Информация о реализации действующих муниципальных программ</w:t>
      </w:r>
    </w:p>
    <w:p w:rsidR="00095D98" w:rsidRPr="00B57921" w:rsidRDefault="00095D98" w:rsidP="00095D98">
      <w:pPr>
        <w:jc w:val="center"/>
        <w:rPr>
          <w:b/>
          <w:sz w:val="28"/>
          <w:szCs w:val="28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701"/>
        <w:gridCol w:w="1984"/>
        <w:gridCol w:w="1985"/>
        <w:gridCol w:w="4536"/>
      </w:tblGrid>
      <w:tr w:rsidR="00095D98" w:rsidTr="006962D6">
        <w:tc>
          <w:tcPr>
            <w:tcW w:w="425" w:type="dxa"/>
          </w:tcPr>
          <w:p w:rsidR="00095D98" w:rsidRPr="00657705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095D98" w:rsidRPr="00657705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</w:tcPr>
          <w:p w:rsidR="00095D98" w:rsidRPr="00657705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Сумма средств на весь период реализации программы (тыс. руб.)</w:t>
            </w:r>
          </w:p>
        </w:tc>
        <w:tc>
          <w:tcPr>
            <w:tcW w:w="1984" w:type="dxa"/>
          </w:tcPr>
          <w:p w:rsidR="00095D98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Финансирование на 2017 год (ПЛАН)</w:t>
            </w:r>
          </w:p>
          <w:p w:rsidR="00095D98" w:rsidRPr="00657705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985" w:type="dxa"/>
          </w:tcPr>
          <w:p w:rsidR="00095D98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Финансирование на 2017 год (ФАКТ)</w:t>
            </w:r>
          </w:p>
          <w:p w:rsidR="00095D98" w:rsidRPr="00657705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</w:tcPr>
          <w:p w:rsidR="00095D98" w:rsidRPr="00657705" w:rsidRDefault="00095D98" w:rsidP="006962D6">
            <w:pPr>
              <w:jc w:val="center"/>
              <w:rPr>
                <w:b/>
                <w:sz w:val="20"/>
                <w:szCs w:val="20"/>
              </w:rPr>
            </w:pPr>
            <w:r w:rsidRPr="00657705">
              <w:rPr>
                <w:b/>
                <w:sz w:val="20"/>
                <w:szCs w:val="20"/>
              </w:rPr>
              <w:t>Примечание</w:t>
            </w:r>
          </w:p>
        </w:tc>
      </w:tr>
      <w:tr w:rsidR="00095D98" w:rsidTr="006962D6">
        <w:tc>
          <w:tcPr>
            <w:tcW w:w="425" w:type="dxa"/>
          </w:tcPr>
          <w:p w:rsidR="00095D98" w:rsidRPr="00657705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095D98" w:rsidRPr="00A5795D" w:rsidRDefault="00095D98" w:rsidP="006962D6">
            <w:pPr>
              <w:jc w:val="center"/>
              <w:rPr>
                <w:b/>
              </w:rPr>
            </w:pPr>
            <w:r w:rsidRPr="00A5795D">
              <w:t xml:space="preserve">«Развитие сферы культуры в Тулунском районе» на 2017 – 2021 годы, </w:t>
            </w:r>
            <w:proofErr w:type="gramStart"/>
            <w:r w:rsidRPr="00A5795D">
              <w:t>утверждена</w:t>
            </w:r>
            <w:proofErr w:type="gramEnd"/>
            <w:r w:rsidRPr="00A5795D">
              <w:t xml:space="preserve">  постановлением администрации Тулунского муниципального района от 11.11.2016 года №136-пг</w:t>
            </w:r>
          </w:p>
        </w:tc>
        <w:tc>
          <w:tcPr>
            <w:tcW w:w="1701" w:type="dxa"/>
          </w:tcPr>
          <w:p w:rsidR="00095D98" w:rsidRPr="00FE2979" w:rsidRDefault="00095D98" w:rsidP="006962D6">
            <w:pPr>
              <w:jc w:val="center"/>
            </w:pPr>
            <w:r w:rsidRPr="00FE2979">
              <w:t xml:space="preserve">202459,4  </w:t>
            </w:r>
          </w:p>
        </w:tc>
        <w:tc>
          <w:tcPr>
            <w:tcW w:w="1984" w:type="dxa"/>
          </w:tcPr>
          <w:p w:rsidR="00095D98" w:rsidRPr="00657705" w:rsidRDefault="00095D98" w:rsidP="006962D6">
            <w:pPr>
              <w:jc w:val="center"/>
            </w:pPr>
            <w:r w:rsidRPr="00657705">
              <w:t>25465,99</w:t>
            </w:r>
          </w:p>
        </w:tc>
        <w:tc>
          <w:tcPr>
            <w:tcW w:w="1985" w:type="dxa"/>
          </w:tcPr>
          <w:p w:rsidR="00095D98" w:rsidRPr="00657705" w:rsidRDefault="00095D98" w:rsidP="006962D6">
            <w:pPr>
              <w:jc w:val="center"/>
            </w:pPr>
            <w:r w:rsidRPr="00657705">
              <w:t>25011,63</w:t>
            </w:r>
          </w:p>
        </w:tc>
        <w:tc>
          <w:tcPr>
            <w:tcW w:w="4536" w:type="dxa"/>
          </w:tcPr>
          <w:p w:rsidR="00095D98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657705">
              <w:t>Неисполнение составило 454,366 рублей, в связи с текущей задолженностью по заработной плате, выплата которой приходится на январь 2018 года.</w:t>
            </w:r>
          </w:p>
          <w:p w:rsidR="00095D98" w:rsidRPr="00657705" w:rsidRDefault="00095D98" w:rsidP="006962D6">
            <w:pPr>
              <w:pStyle w:val="a3"/>
              <w:tabs>
                <w:tab w:val="left" w:pos="851"/>
              </w:tabs>
              <w:ind w:left="0"/>
              <w:rPr>
                <w:b/>
              </w:rPr>
            </w:pPr>
          </w:p>
        </w:tc>
      </w:tr>
      <w:tr w:rsidR="00095D98" w:rsidTr="006962D6">
        <w:tc>
          <w:tcPr>
            <w:tcW w:w="425" w:type="dxa"/>
          </w:tcPr>
          <w:p w:rsidR="00095D98" w:rsidRPr="00657705" w:rsidRDefault="00095D98" w:rsidP="006962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095D98" w:rsidRPr="00A5795D" w:rsidRDefault="00095D98" w:rsidP="006962D6">
            <w:pPr>
              <w:jc w:val="center"/>
              <w:rPr>
                <w:b/>
              </w:rPr>
            </w:pPr>
            <w:r w:rsidRPr="00A5795D">
      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      </w:r>
            <w:r>
              <w:t xml:space="preserve">, </w:t>
            </w:r>
            <w:proofErr w:type="gramStart"/>
            <w:r>
              <w:t>утверждена</w:t>
            </w:r>
            <w:proofErr w:type="gramEnd"/>
            <w:r>
              <w:t xml:space="preserve"> </w:t>
            </w:r>
            <w:r w:rsidRPr="00A5795D">
              <w:t>постановлением администрации Тулунского муниципального района от 11.11.</w:t>
            </w:r>
            <w:r>
              <w:t>20</w:t>
            </w:r>
            <w:r w:rsidRPr="00A5795D">
              <w:t>16 г. № 137–пг</w:t>
            </w:r>
          </w:p>
        </w:tc>
        <w:tc>
          <w:tcPr>
            <w:tcW w:w="1701" w:type="dxa"/>
          </w:tcPr>
          <w:p w:rsidR="00095D98" w:rsidRPr="00FE2979" w:rsidRDefault="00095D98" w:rsidP="006962D6">
            <w:pPr>
              <w:jc w:val="center"/>
              <w:rPr>
                <w:b/>
              </w:rPr>
            </w:pPr>
            <w:r w:rsidRPr="00FE2979">
              <w:t>19 871,9</w:t>
            </w:r>
            <w:r w:rsidRPr="00FE2979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095D98" w:rsidRPr="00D50A9F" w:rsidRDefault="00095D98" w:rsidP="006962D6">
            <w:pPr>
              <w:jc w:val="center"/>
            </w:pPr>
            <w:r w:rsidRPr="00D50A9F">
              <w:t>4326,427</w:t>
            </w:r>
          </w:p>
        </w:tc>
        <w:tc>
          <w:tcPr>
            <w:tcW w:w="1985" w:type="dxa"/>
          </w:tcPr>
          <w:p w:rsidR="00095D98" w:rsidRPr="00D50A9F" w:rsidRDefault="00095D98" w:rsidP="006962D6">
            <w:pPr>
              <w:jc w:val="center"/>
            </w:pPr>
            <w:r w:rsidRPr="00D50A9F">
              <w:t>4205,692</w:t>
            </w:r>
          </w:p>
        </w:tc>
        <w:tc>
          <w:tcPr>
            <w:tcW w:w="4536" w:type="dxa"/>
          </w:tcPr>
          <w:p w:rsidR="00095D98" w:rsidRPr="00657705" w:rsidRDefault="00095D98" w:rsidP="006962D6">
            <w:pPr>
              <w:pStyle w:val="a3"/>
              <w:tabs>
                <w:tab w:val="left" w:pos="851"/>
              </w:tabs>
              <w:ind w:left="0"/>
            </w:pPr>
            <w:r w:rsidRPr="00657705">
              <w:t xml:space="preserve">Неисполнение составило </w:t>
            </w:r>
            <w:r>
              <w:t>120,734</w:t>
            </w:r>
            <w:r w:rsidRPr="00657705">
              <w:t xml:space="preserve"> рублей, в связи с текущей задолженностью по заработной плате, выплата которой приходится на январь 2018 года</w:t>
            </w:r>
            <w:r>
              <w:t xml:space="preserve"> (МКОУ </w:t>
            </w:r>
            <w:proofErr w:type="gramStart"/>
            <w:r>
              <w:t>ДО</w:t>
            </w:r>
            <w:proofErr w:type="gramEnd"/>
            <w:r>
              <w:t xml:space="preserve"> «Спортивная школа»)</w:t>
            </w:r>
            <w:r w:rsidRPr="00657705">
              <w:t>.</w:t>
            </w:r>
          </w:p>
          <w:p w:rsidR="00095D98" w:rsidRPr="00657705" w:rsidRDefault="00095D98" w:rsidP="006962D6">
            <w:pPr>
              <w:jc w:val="center"/>
              <w:rPr>
                <w:b/>
              </w:rPr>
            </w:pPr>
          </w:p>
        </w:tc>
      </w:tr>
    </w:tbl>
    <w:p w:rsidR="00095D98" w:rsidRDefault="00095D98" w:rsidP="00095D98">
      <w:pPr>
        <w:jc w:val="center"/>
        <w:rPr>
          <w:b/>
          <w:sz w:val="28"/>
          <w:szCs w:val="28"/>
        </w:rPr>
      </w:pPr>
    </w:p>
    <w:p w:rsidR="00DE06AF" w:rsidRDefault="00DE06AF">
      <w:pPr>
        <w:rPr>
          <w:sz w:val="28"/>
          <w:szCs w:val="28"/>
        </w:rPr>
      </w:pPr>
    </w:p>
    <w:p w:rsidR="00505C59" w:rsidRDefault="00505C59">
      <w:pPr>
        <w:rPr>
          <w:sz w:val="28"/>
          <w:szCs w:val="28"/>
        </w:rPr>
      </w:pPr>
    </w:p>
    <w:p w:rsidR="00505C59" w:rsidRDefault="00505C59">
      <w:pPr>
        <w:rPr>
          <w:sz w:val="28"/>
          <w:szCs w:val="28"/>
        </w:rPr>
      </w:pPr>
    </w:p>
    <w:p w:rsidR="00B62E49" w:rsidRDefault="00B62E49">
      <w:pPr>
        <w:rPr>
          <w:sz w:val="28"/>
          <w:szCs w:val="28"/>
        </w:rPr>
      </w:pPr>
    </w:p>
    <w:p w:rsidR="00505C59" w:rsidRDefault="00505C59">
      <w:pPr>
        <w:rPr>
          <w:sz w:val="28"/>
          <w:szCs w:val="28"/>
        </w:rPr>
      </w:pPr>
      <w:bookmarkStart w:id="0" w:name="_GoBack"/>
      <w:bookmarkEnd w:id="0"/>
    </w:p>
    <w:p w:rsidR="00505C59" w:rsidRDefault="00505C59">
      <w:pPr>
        <w:rPr>
          <w:sz w:val="28"/>
          <w:szCs w:val="28"/>
        </w:rPr>
      </w:pPr>
    </w:p>
    <w:p w:rsidR="00505C59" w:rsidRDefault="00505C59">
      <w:pPr>
        <w:rPr>
          <w:sz w:val="28"/>
          <w:szCs w:val="28"/>
        </w:rPr>
      </w:pPr>
    </w:p>
    <w:p w:rsidR="00505C59" w:rsidRDefault="00505C59">
      <w:pPr>
        <w:rPr>
          <w:sz w:val="28"/>
          <w:szCs w:val="28"/>
        </w:rPr>
      </w:pPr>
    </w:p>
    <w:p w:rsidR="00505C59" w:rsidRDefault="00505C59">
      <w:pPr>
        <w:rPr>
          <w:sz w:val="28"/>
          <w:szCs w:val="28"/>
        </w:rPr>
      </w:pPr>
    </w:p>
    <w:sectPr w:rsidR="00505C59" w:rsidSect="006962D6">
      <w:pgSz w:w="16838" w:h="11906" w:orient="landscape"/>
      <w:pgMar w:top="851" w:right="142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75" w:rsidRDefault="00574D75" w:rsidP="00095D98">
      <w:r>
        <w:separator/>
      </w:r>
    </w:p>
  </w:endnote>
  <w:endnote w:type="continuationSeparator" w:id="0">
    <w:p w:rsidR="00574D75" w:rsidRDefault="00574D75" w:rsidP="0009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49" w:rsidRDefault="00B62E49">
    <w:pPr>
      <w:pStyle w:val="afa"/>
      <w:jc w:val="right"/>
    </w:pPr>
  </w:p>
  <w:p w:rsidR="00B62E49" w:rsidRDefault="00B62E4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75" w:rsidRDefault="00574D75" w:rsidP="00095D98">
      <w:r>
        <w:separator/>
      </w:r>
    </w:p>
  </w:footnote>
  <w:footnote w:type="continuationSeparator" w:id="0">
    <w:p w:rsidR="00574D75" w:rsidRDefault="00574D75" w:rsidP="00095D98">
      <w:r>
        <w:continuationSeparator/>
      </w:r>
    </w:p>
  </w:footnote>
  <w:footnote w:id="1">
    <w:p w:rsidR="00B62E49" w:rsidRDefault="00B62E49" w:rsidP="00095D98">
      <w:pPr>
        <w:pStyle w:val="aff3"/>
        <w:jc w:val="both"/>
      </w:pPr>
      <w:r>
        <w:rPr>
          <w:rStyle w:val="aff5"/>
        </w:rPr>
        <w:footnoteRef/>
      </w:r>
      <w:r>
        <w:t xml:space="preserve"> </w:t>
      </w:r>
      <w:r w:rsidRPr="007C18D7">
        <w:rPr>
          <w:sz w:val="24"/>
          <w:szCs w:val="24"/>
        </w:rPr>
        <w:t>Решением Думы Тулунского муниципального района от 26 декабря 2017 года №357 Управление по культуре, молодежной политике и спорту администрации Тулунского муниципального района с 01.01.2018 года переименовано в Комитет по культуре, молод</w:t>
      </w:r>
      <w:r>
        <w:rPr>
          <w:sz w:val="24"/>
          <w:szCs w:val="24"/>
        </w:rPr>
        <w:t>ё</w:t>
      </w:r>
      <w:r w:rsidRPr="007C18D7">
        <w:rPr>
          <w:sz w:val="24"/>
          <w:szCs w:val="24"/>
        </w:rPr>
        <w:t>жной политике и спорту администрации Тулунского муниципального района</w:t>
      </w:r>
    </w:p>
  </w:footnote>
  <w:footnote w:id="2">
    <w:p w:rsidR="00B62E49" w:rsidRDefault="00B62E49" w:rsidP="00095D98">
      <w:pPr>
        <w:pStyle w:val="aff3"/>
        <w:jc w:val="both"/>
      </w:pPr>
      <w:r>
        <w:rPr>
          <w:rStyle w:val="aff5"/>
        </w:rPr>
        <w:footnoteRef/>
      </w:r>
      <w:r>
        <w:t xml:space="preserve"> </w:t>
      </w:r>
      <w:r w:rsidRPr="00007729">
        <w:rPr>
          <w:sz w:val="24"/>
          <w:szCs w:val="24"/>
        </w:rPr>
        <w:t>Правила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материально-технической базы муниципальных домов культуры, утвержденные постановлением Правительства Российской Федерации от 30 января 2017 года№100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C0"/>
    <w:multiLevelType w:val="multilevel"/>
    <w:tmpl w:val="370C27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056F2FEC"/>
    <w:multiLevelType w:val="multilevel"/>
    <w:tmpl w:val="69FAF8FA"/>
    <w:lvl w:ilvl="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2">
    <w:nsid w:val="090120FA"/>
    <w:multiLevelType w:val="multilevel"/>
    <w:tmpl w:val="7A0A66C8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AD54126"/>
    <w:multiLevelType w:val="hybridMultilevel"/>
    <w:tmpl w:val="99446D38"/>
    <w:lvl w:ilvl="0" w:tplc="87AAE686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0C6B16"/>
    <w:multiLevelType w:val="multilevel"/>
    <w:tmpl w:val="F800E14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B5720"/>
    <w:multiLevelType w:val="multilevel"/>
    <w:tmpl w:val="FEF2549E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4F714F"/>
    <w:multiLevelType w:val="multilevel"/>
    <w:tmpl w:val="6D105C4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/>
      </w:rPr>
    </w:lvl>
  </w:abstractNum>
  <w:abstractNum w:abstractNumId="7">
    <w:nsid w:val="23C317AB"/>
    <w:multiLevelType w:val="hybridMultilevel"/>
    <w:tmpl w:val="99446D38"/>
    <w:lvl w:ilvl="0" w:tplc="87AAE686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CF4169"/>
    <w:multiLevelType w:val="hybridMultilevel"/>
    <w:tmpl w:val="27D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366FF"/>
    <w:multiLevelType w:val="hybridMultilevel"/>
    <w:tmpl w:val="073CC284"/>
    <w:lvl w:ilvl="0" w:tplc="AA8410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905C6B"/>
    <w:multiLevelType w:val="multilevel"/>
    <w:tmpl w:val="8E5C009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5402243C"/>
    <w:multiLevelType w:val="multilevel"/>
    <w:tmpl w:val="9794718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7203CE"/>
    <w:multiLevelType w:val="multilevel"/>
    <w:tmpl w:val="5C3E277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AD85460"/>
    <w:multiLevelType w:val="hybridMultilevel"/>
    <w:tmpl w:val="4F7EF2D2"/>
    <w:lvl w:ilvl="0" w:tplc="12D282C6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2D4D07"/>
    <w:multiLevelType w:val="hybridMultilevel"/>
    <w:tmpl w:val="99446D38"/>
    <w:lvl w:ilvl="0" w:tplc="87AAE686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5488D"/>
    <w:multiLevelType w:val="hybridMultilevel"/>
    <w:tmpl w:val="FCC00666"/>
    <w:lvl w:ilvl="0" w:tplc="14FC6492">
      <w:start w:val="1"/>
      <w:numFmt w:val="bullet"/>
      <w:lvlText w:val=""/>
      <w:lvlJc w:val="left"/>
      <w:pPr>
        <w:tabs>
          <w:tab w:val="num" w:pos="720"/>
        </w:tabs>
        <w:ind w:left="0" w:firstLine="3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06"/>
    <w:rsid w:val="00006F9E"/>
    <w:rsid w:val="00026D02"/>
    <w:rsid w:val="00027A63"/>
    <w:rsid w:val="000377F4"/>
    <w:rsid w:val="000604DC"/>
    <w:rsid w:val="000716C2"/>
    <w:rsid w:val="00083B9E"/>
    <w:rsid w:val="00095D98"/>
    <w:rsid w:val="000B291B"/>
    <w:rsid w:val="000C19E1"/>
    <w:rsid w:val="000D3BE0"/>
    <w:rsid w:val="000E2131"/>
    <w:rsid w:val="0010061C"/>
    <w:rsid w:val="00170294"/>
    <w:rsid w:val="001E5481"/>
    <w:rsid w:val="0020324B"/>
    <w:rsid w:val="0022012D"/>
    <w:rsid w:val="00263D7D"/>
    <w:rsid w:val="00275ECD"/>
    <w:rsid w:val="002A5E9A"/>
    <w:rsid w:val="002C589D"/>
    <w:rsid w:val="002E7CEF"/>
    <w:rsid w:val="002F3FD0"/>
    <w:rsid w:val="00346AAA"/>
    <w:rsid w:val="00353183"/>
    <w:rsid w:val="00366C33"/>
    <w:rsid w:val="003A0AD1"/>
    <w:rsid w:val="003C7783"/>
    <w:rsid w:val="00415622"/>
    <w:rsid w:val="004915F6"/>
    <w:rsid w:val="004B74F9"/>
    <w:rsid w:val="004C51F4"/>
    <w:rsid w:val="004F0AEA"/>
    <w:rsid w:val="00505C59"/>
    <w:rsid w:val="005272CF"/>
    <w:rsid w:val="00537690"/>
    <w:rsid w:val="00566972"/>
    <w:rsid w:val="00574D75"/>
    <w:rsid w:val="005F423D"/>
    <w:rsid w:val="00610C31"/>
    <w:rsid w:val="00616A25"/>
    <w:rsid w:val="006962D6"/>
    <w:rsid w:val="006A55E2"/>
    <w:rsid w:val="006B4906"/>
    <w:rsid w:val="006C4E0E"/>
    <w:rsid w:val="00772123"/>
    <w:rsid w:val="00787075"/>
    <w:rsid w:val="007C4D88"/>
    <w:rsid w:val="007E2FB2"/>
    <w:rsid w:val="008045B1"/>
    <w:rsid w:val="008245FB"/>
    <w:rsid w:val="008300EF"/>
    <w:rsid w:val="00837F8A"/>
    <w:rsid w:val="00852C6F"/>
    <w:rsid w:val="00864952"/>
    <w:rsid w:val="00881D04"/>
    <w:rsid w:val="008C51EE"/>
    <w:rsid w:val="008C719E"/>
    <w:rsid w:val="008E236C"/>
    <w:rsid w:val="008F7020"/>
    <w:rsid w:val="009715FA"/>
    <w:rsid w:val="00985A3C"/>
    <w:rsid w:val="009905C5"/>
    <w:rsid w:val="009A1E7A"/>
    <w:rsid w:val="009B31CE"/>
    <w:rsid w:val="009B651A"/>
    <w:rsid w:val="009F5B21"/>
    <w:rsid w:val="00A13C16"/>
    <w:rsid w:val="00A50A61"/>
    <w:rsid w:val="00A53941"/>
    <w:rsid w:val="00A60EC6"/>
    <w:rsid w:val="00AD668D"/>
    <w:rsid w:val="00AD6EB9"/>
    <w:rsid w:val="00B14C19"/>
    <w:rsid w:val="00B422A1"/>
    <w:rsid w:val="00B62E49"/>
    <w:rsid w:val="00B62FAE"/>
    <w:rsid w:val="00B77687"/>
    <w:rsid w:val="00B95F4B"/>
    <w:rsid w:val="00B96F0B"/>
    <w:rsid w:val="00BC765A"/>
    <w:rsid w:val="00BD44CD"/>
    <w:rsid w:val="00BD59A7"/>
    <w:rsid w:val="00BE75E1"/>
    <w:rsid w:val="00C006EB"/>
    <w:rsid w:val="00C0070A"/>
    <w:rsid w:val="00C0429D"/>
    <w:rsid w:val="00C460B6"/>
    <w:rsid w:val="00CC3CA7"/>
    <w:rsid w:val="00CE139B"/>
    <w:rsid w:val="00CF127C"/>
    <w:rsid w:val="00D45FD5"/>
    <w:rsid w:val="00D46997"/>
    <w:rsid w:val="00D50747"/>
    <w:rsid w:val="00D84821"/>
    <w:rsid w:val="00DE06AF"/>
    <w:rsid w:val="00DE1441"/>
    <w:rsid w:val="00DE28F4"/>
    <w:rsid w:val="00E1729A"/>
    <w:rsid w:val="00E31ECC"/>
    <w:rsid w:val="00E95563"/>
    <w:rsid w:val="00EA7865"/>
    <w:rsid w:val="00EB6B44"/>
    <w:rsid w:val="00F0037F"/>
    <w:rsid w:val="00F035A8"/>
    <w:rsid w:val="00F773A6"/>
    <w:rsid w:val="00F8582C"/>
    <w:rsid w:val="00F8770C"/>
    <w:rsid w:val="00FB0186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D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D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9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98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9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9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9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9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D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D9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D9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D9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5D98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5D9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95D98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5D9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D98"/>
    <w:pPr>
      <w:ind w:left="720"/>
      <w:contextualSpacing/>
    </w:pPr>
  </w:style>
  <w:style w:type="table" w:styleId="a4">
    <w:name w:val="Table Grid"/>
    <w:basedOn w:val="a1"/>
    <w:uiPriority w:val="39"/>
    <w:rsid w:val="00095D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95D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5D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95D9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95D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9">
    <w:name w:val="Strong"/>
    <w:uiPriority w:val="22"/>
    <w:qFormat/>
    <w:rsid w:val="00095D98"/>
    <w:rPr>
      <w:b/>
      <w:bCs/>
    </w:rPr>
  </w:style>
  <w:style w:type="character" w:styleId="aa">
    <w:name w:val="Emphasis"/>
    <w:uiPriority w:val="20"/>
    <w:qFormat/>
    <w:rsid w:val="00095D98"/>
    <w:rPr>
      <w:i/>
      <w:iCs/>
    </w:rPr>
  </w:style>
  <w:style w:type="paragraph" w:styleId="ab">
    <w:name w:val="No Spacing"/>
    <w:link w:val="ac"/>
    <w:uiPriority w:val="1"/>
    <w:qFormat/>
    <w:rsid w:val="00095D9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5D98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95D98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95D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95D9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095D98"/>
    <w:rPr>
      <w:i/>
      <w:iCs/>
      <w:color w:val="808080"/>
    </w:rPr>
  </w:style>
  <w:style w:type="character" w:styleId="af0">
    <w:name w:val="Intense Emphasis"/>
    <w:uiPriority w:val="21"/>
    <w:qFormat/>
    <w:rsid w:val="00095D98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095D98"/>
    <w:rPr>
      <w:smallCaps/>
      <w:color w:val="C0504D"/>
      <w:u w:val="single"/>
    </w:rPr>
  </w:style>
  <w:style w:type="character" w:styleId="af2">
    <w:name w:val="Intense Reference"/>
    <w:uiPriority w:val="32"/>
    <w:qFormat/>
    <w:rsid w:val="00095D98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095D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5D98"/>
    <w:pPr>
      <w:outlineLvl w:val="9"/>
    </w:pPr>
    <w:rPr>
      <w:lang w:val="en-US" w:eastAsia="en-US" w:bidi="en-US"/>
    </w:rPr>
  </w:style>
  <w:style w:type="character" w:styleId="af5">
    <w:name w:val="Hyperlink"/>
    <w:uiPriority w:val="99"/>
    <w:unhideWhenUsed/>
    <w:rsid w:val="00095D98"/>
    <w:rPr>
      <w:color w:val="0000FF"/>
      <w:u w:val="single"/>
    </w:rPr>
  </w:style>
  <w:style w:type="character" w:customStyle="1" w:styleId="af6">
    <w:name w:val="Текст выноски Знак"/>
    <w:basedOn w:val="a0"/>
    <w:link w:val="af7"/>
    <w:uiPriority w:val="99"/>
    <w:semiHidden/>
    <w:rsid w:val="00095D98"/>
    <w:rPr>
      <w:rFonts w:ascii="Tahoma" w:eastAsia="Calibri" w:hAnsi="Tahoma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095D98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11">
    <w:name w:val="Текст выноски Знак1"/>
    <w:basedOn w:val="a0"/>
    <w:uiPriority w:val="99"/>
    <w:semiHidden/>
    <w:rsid w:val="00095D9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095D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095D98"/>
    <w:rPr>
      <w:rFonts w:ascii="Calibri" w:eastAsia="Calibri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095D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095D98"/>
    <w:rPr>
      <w:rFonts w:ascii="Calibri" w:eastAsia="Calibri" w:hAnsi="Calibri" w:cs="Times New Roman"/>
      <w:lang w:val="en-US" w:bidi="en-US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095D98"/>
    <w:rPr>
      <w:rFonts w:ascii="Tahoma" w:eastAsia="Calibri" w:hAnsi="Tahoma" w:cs="Tahoma"/>
      <w:sz w:val="16"/>
      <w:szCs w:val="16"/>
      <w:lang w:val="en-US" w:bidi="en-US"/>
    </w:rPr>
  </w:style>
  <w:style w:type="paragraph" w:styleId="afd">
    <w:name w:val="Document Map"/>
    <w:basedOn w:val="a"/>
    <w:link w:val="afc"/>
    <w:uiPriority w:val="99"/>
    <w:semiHidden/>
    <w:unhideWhenUsed/>
    <w:rsid w:val="00095D98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12">
    <w:name w:val="Схема документа Знак1"/>
    <w:basedOn w:val="a0"/>
    <w:uiPriority w:val="99"/>
    <w:semiHidden/>
    <w:rsid w:val="00095D98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"/>
    <w:link w:val="aff"/>
    <w:uiPriority w:val="99"/>
    <w:unhideWhenUsed/>
    <w:rsid w:val="00095D9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095D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0">
    <w:name w:val="List Number"/>
    <w:basedOn w:val="a"/>
    <w:rsid w:val="00095D98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095D98"/>
    <w:pPr>
      <w:ind w:firstLine="851"/>
    </w:pPr>
    <w:rPr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095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95D98"/>
  </w:style>
  <w:style w:type="paragraph" w:customStyle="1" w:styleId="ConsPlusNormal">
    <w:name w:val="ConsPlusNormal"/>
    <w:link w:val="ConsPlusNormal0"/>
    <w:rsid w:val="0009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5D98"/>
  </w:style>
  <w:style w:type="paragraph" w:customStyle="1" w:styleId="text3cl">
    <w:name w:val="text3cl"/>
    <w:basedOn w:val="a"/>
    <w:rsid w:val="00095D98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095D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semiHidden/>
    <w:unhideWhenUsed/>
    <w:rsid w:val="00095D98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95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095D98"/>
    <w:rPr>
      <w:vertAlign w:val="superscript"/>
    </w:rPr>
  </w:style>
  <w:style w:type="paragraph" w:customStyle="1" w:styleId="western">
    <w:name w:val="western"/>
    <w:basedOn w:val="a"/>
    <w:rsid w:val="00095D98"/>
    <w:pPr>
      <w:spacing w:before="100" w:beforeAutospacing="1" w:after="100" w:afterAutospacing="1"/>
    </w:pPr>
  </w:style>
  <w:style w:type="paragraph" w:customStyle="1" w:styleId="aff6">
    <w:name w:val="Øàïêà (ãåðá)"/>
    <w:basedOn w:val="a"/>
    <w:rsid w:val="00095D98"/>
    <w:pPr>
      <w:autoSpaceDE w:val="0"/>
      <w:autoSpaceDN w:val="0"/>
      <w:adjustRightInd w:val="0"/>
      <w:jc w:val="right"/>
    </w:pPr>
    <w:rPr>
      <w:rFonts w:ascii="Century Schoolbook" w:hAnsi="Century Schoolbook" w:cs="Century Schoolbook"/>
    </w:rPr>
  </w:style>
  <w:style w:type="paragraph" w:customStyle="1" w:styleId="aff7">
    <w:name w:val="Шапка (герб)"/>
    <w:basedOn w:val="a"/>
    <w:rsid w:val="00095D98"/>
    <w:pPr>
      <w:jc w:val="right"/>
    </w:pPr>
    <w:rPr>
      <w:rFonts w:ascii="Century Schoolbook" w:hAnsi="Century Schoolbook" w:cs="Century Schoolbook"/>
    </w:rPr>
  </w:style>
  <w:style w:type="character" w:customStyle="1" w:styleId="aff">
    <w:name w:val="Обычный (веб) Знак"/>
    <w:link w:val="afe"/>
    <w:uiPriority w:val="99"/>
    <w:locked/>
    <w:rsid w:val="00095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semiHidden/>
    <w:unhideWhenUsed/>
    <w:rsid w:val="00095D98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095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5D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095D98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D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D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9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98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9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9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9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9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D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D9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D9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D9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5D98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5D9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95D98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5D9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D98"/>
    <w:pPr>
      <w:ind w:left="720"/>
      <w:contextualSpacing/>
    </w:pPr>
  </w:style>
  <w:style w:type="table" w:styleId="a4">
    <w:name w:val="Table Grid"/>
    <w:basedOn w:val="a1"/>
    <w:uiPriority w:val="39"/>
    <w:rsid w:val="00095D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95D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5D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95D9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95D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9">
    <w:name w:val="Strong"/>
    <w:uiPriority w:val="22"/>
    <w:qFormat/>
    <w:rsid w:val="00095D98"/>
    <w:rPr>
      <w:b/>
      <w:bCs/>
    </w:rPr>
  </w:style>
  <w:style w:type="character" w:styleId="aa">
    <w:name w:val="Emphasis"/>
    <w:uiPriority w:val="20"/>
    <w:qFormat/>
    <w:rsid w:val="00095D98"/>
    <w:rPr>
      <w:i/>
      <w:iCs/>
    </w:rPr>
  </w:style>
  <w:style w:type="paragraph" w:styleId="ab">
    <w:name w:val="No Spacing"/>
    <w:link w:val="ac"/>
    <w:uiPriority w:val="1"/>
    <w:qFormat/>
    <w:rsid w:val="00095D9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5D98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95D98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95D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95D9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095D98"/>
    <w:rPr>
      <w:i/>
      <w:iCs/>
      <w:color w:val="808080"/>
    </w:rPr>
  </w:style>
  <w:style w:type="character" w:styleId="af0">
    <w:name w:val="Intense Emphasis"/>
    <w:uiPriority w:val="21"/>
    <w:qFormat/>
    <w:rsid w:val="00095D98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095D98"/>
    <w:rPr>
      <w:smallCaps/>
      <w:color w:val="C0504D"/>
      <w:u w:val="single"/>
    </w:rPr>
  </w:style>
  <w:style w:type="character" w:styleId="af2">
    <w:name w:val="Intense Reference"/>
    <w:uiPriority w:val="32"/>
    <w:qFormat/>
    <w:rsid w:val="00095D98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095D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5D98"/>
    <w:pPr>
      <w:outlineLvl w:val="9"/>
    </w:pPr>
    <w:rPr>
      <w:lang w:val="en-US" w:eastAsia="en-US" w:bidi="en-US"/>
    </w:rPr>
  </w:style>
  <w:style w:type="character" w:styleId="af5">
    <w:name w:val="Hyperlink"/>
    <w:uiPriority w:val="99"/>
    <w:unhideWhenUsed/>
    <w:rsid w:val="00095D98"/>
    <w:rPr>
      <w:color w:val="0000FF"/>
      <w:u w:val="single"/>
    </w:rPr>
  </w:style>
  <w:style w:type="character" w:customStyle="1" w:styleId="af6">
    <w:name w:val="Текст выноски Знак"/>
    <w:basedOn w:val="a0"/>
    <w:link w:val="af7"/>
    <w:uiPriority w:val="99"/>
    <w:semiHidden/>
    <w:rsid w:val="00095D98"/>
    <w:rPr>
      <w:rFonts w:ascii="Tahoma" w:eastAsia="Calibri" w:hAnsi="Tahoma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095D98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11">
    <w:name w:val="Текст выноски Знак1"/>
    <w:basedOn w:val="a0"/>
    <w:uiPriority w:val="99"/>
    <w:semiHidden/>
    <w:rsid w:val="00095D9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095D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095D98"/>
    <w:rPr>
      <w:rFonts w:ascii="Calibri" w:eastAsia="Calibri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095D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095D98"/>
    <w:rPr>
      <w:rFonts w:ascii="Calibri" w:eastAsia="Calibri" w:hAnsi="Calibri" w:cs="Times New Roman"/>
      <w:lang w:val="en-US" w:bidi="en-US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095D98"/>
    <w:rPr>
      <w:rFonts w:ascii="Tahoma" w:eastAsia="Calibri" w:hAnsi="Tahoma" w:cs="Tahoma"/>
      <w:sz w:val="16"/>
      <w:szCs w:val="16"/>
      <w:lang w:val="en-US" w:bidi="en-US"/>
    </w:rPr>
  </w:style>
  <w:style w:type="paragraph" w:styleId="afd">
    <w:name w:val="Document Map"/>
    <w:basedOn w:val="a"/>
    <w:link w:val="afc"/>
    <w:uiPriority w:val="99"/>
    <w:semiHidden/>
    <w:unhideWhenUsed/>
    <w:rsid w:val="00095D98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12">
    <w:name w:val="Схема документа Знак1"/>
    <w:basedOn w:val="a0"/>
    <w:uiPriority w:val="99"/>
    <w:semiHidden/>
    <w:rsid w:val="00095D98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"/>
    <w:link w:val="aff"/>
    <w:uiPriority w:val="99"/>
    <w:unhideWhenUsed/>
    <w:rsid w:val="00095D98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095D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0">
    <w:name w:val="List Number"/>
    <w:basedOn w:val="a"/>
    <w:rsid w:val="00095D98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095D98"/>
    <w:pPr>
      <w:ind w:firstLine="851"/>
    </w:pPr>
    <w:rPr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095D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95D98"/>
  </w:style>
  <w:style w:type="paragraph" w:customStyle="1" w:styleId="ConsPlusNormal">
    <w:name w:val="ConsPlusNormal"/>
    <w:link w:val="ConsPlusNormal0"/>
    <w:rsid w:val="0009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5D98"/>
  </w:style>
  <w:style w:type="paragraph" w:customStyle="1" w:styleId="text3cl">
    <w:name w:val="text3cl"/>
    <w:basedOn w:val="a"/>
    <w:rsid w:val="00095D98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095D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semiHidden/>
    <w:unhideWhenUsed/>
    <w:rsid w:val="00095D98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95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095D98"/>
    <w:rPr>
      <w:vertAlign w:val="superscript"/>
    </w:rPr>
  </w:style>
  <w:style w:type="paragraph" w:customStyle="1" w:styleId="western">
    <w:name w:val="western"/>
    <w:basedOn w:val="a"/>
    <w:rsid w:val="00095D98"/>
    <w:pPr>
      <w:spacing w:before="100" w:beforeAutospacing="1" w:after="100" w:afterAutospacing="1"/>
    </w:pPr>
  </w:style>
  <w:style w:type="paragraph" w:customStyle="1" w:styleId="aff6">
    <w:name w:val="Øàïêà (ãåðá)"/>
    <w:basedOn w:val="a"/>
    <w:rsid w:val="00095D98"/>
    <w:pPr>
      <w:autoSpaceDE w:val="0"/>
      <w:autoSpaceDN w:val="0"/>
      <w:adjustRightInd w:val="0"/>
      <w:jc w:val="right"/>
    </w:pPr>
    <w:rPr>
      <w:rFonts w:ascii="Century Schoolbook" w:hAnsi="Century Schoolbook" w:cs="Century Schoolbook"/>
    </w:rPr>
  </w:style>
  <w:style w:type="paragraph" w:customStyle="1" w:styleId="aff7">
    <w:name w:val="Шапка (герб)"/>
    <w:basedOn w:val="a"/>
    <w:rsid w:val="00095D98"/>
    <w:pPr>
      <w:jc w:val="right"/>
    </w:pPr>
    <w:rPr>
      <w:rFonts w:ascii="Century Schoolbook" w:hAnsi="Century Schoolbook" w:cs="Century Schoolbook"/>
    </w:rPr>
  </w:style>
  <w:style w:type="character" w:customStyle="1" w:styleId="aff">
    <w:name w:val="Обычный (веб) Знак"/>
    <w:link w:val="afe"/>
    <w:uiPriority w:val="99"/>
    <w:locked/>
    <w:rsid w:val="00095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semiHidden/>
    <w:unhideWhenUsed/>
    <w:rsid w:val="00095D98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095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5D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095D9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unculture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10082</Words>
  <Characters>57473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Элемент</cp:lastModifiedBy>
  <cp:revision>7</cp:revision>
  <cp:lastPrinted>2018-09-21T05:36:00Z</cp:lastPrinted>
  <dcterms:created xsi:type="dcterms:W3CDTF">2018-09-19T07:55:00Z</dcterms:created>
  <dcterms:modified xsi:type="dcterms:W3CDTF">2018-09-26T03:22:00Z</dcterms:modified>
</cp:coreProperties>
</file>